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ACCDA" w14:textId="5B030E50" w:rsidR="00756A91" w:rsidRPr="0035560B" w:rsidRDefault="00C771A1" w:rsidP="00C771A1">
      <w:pPr>
        <w:spacing w:line="480" w:lineRule="auto"/>
        <w:ind w:firstLineChars="0" w:firstLine="0"/>
        <w:jc w:val="center"/>
        <w:rPr>
          <w:rFonts w:ascii="黑体" w:eastAsia="黑体" w:hAnsi="黑体"/>
          <w:sz w:val="32"/>
          <w:szCs w:val="28"/>
        </w:rPr>
      </w:pPr>
      <w:r w:rsidRPr="00C771A1">
        <w:rPr>
          <w:rFonts w:ascii="黑体" w:eastAsia="黑体" w:hAnsi="黑体"/>
          <w:sz w:val="32"/>
          <w:szCs w:val="28"/>
        </w:rPr>
        <w:t>5G广播视音频业务安全</w:t>
      </w:r>
      <w:r w:rsidR="00F96374" w:rsidRPr="00C771A1">
        <w:rPr>
          <w:rFonts w:ascii="黑体" w:eastAsia="黑体" w:hAnsi="黑体" w:hint="eastAsia"/>
          <w:sz w:val="32"/>
          <w:szCs w:val="28"/>
        </w:rPr>
        <w:t>标准组</w:t>
      </w:r>
      <w:r w:rsidR="00F7530E" w:rsidRPr="0035560B">
        <w:rPr>
          <w:rFonts w:ascii="黑体" w:eastAsia="黑体" w:hAnsi="黑体" w:hint="eastAsia"/>
          <w:sz w:val="32"/>
          <w:szCs w:val="28"/>
        </w:rPr>
        <w:t>提案</w:t>
      </w:r>
    </w:p>
    <w:p w14:paraId="3581C2C1" w14:textId="77777777" w:rsidR="007B2EE3" w:rsidRPr="0035560B" w:rsidRDefault="00F96374" w:rsidP="002D2F27">
      <w:pPr>
        <w:pBdr>
          <w:top w:val="single" w:sz="4" w:space="1" w:color="auto"/>
        </w:pBdr>
        <w:ind w:firstLineChars="0" w:firstLine="420"/>
        <w:jc w:val="left"/>
        <w:rPr>
          <w:rFonts w:ascii="宋体" w:eastAsia="宋体" w:hAnsi="宋体"/>
          <w:sz w:val="24"/>
          <w:szCs w:val="16"/>
        </w:rPr>
      </w:pPr>
      <w:r>
        <w:rPr>
          <w:rFonts w:ascii="宋体" w:eastAsia="宋体" w:hAnsi="宋体" w:hint="eastAsia"/>
          <w:sz w:val="24"/>
          <w:szCs w:val="16"/>
        </w:rPr>
        <w:t>标准</w:t>
      </w:r>
      <w:r w:rsidR="007B2EE3" w:rsidRPr="0035560B">
        <w:rPr>
          <w:rFonts w:ascii="宋体" w:eastAsia="宋体" w:hAnsi="宋体"/>
          <w:sz w:val="24"/>
          <w:szCs w:val="16"/>
        </w:rPr>
        <w:t>组</w:t>
      </w:r>
      <w:r w:rsidR="007B2EE3">
        <w:rPr>
          <w:rFonts w:ascii="宋体" w:eastAsia="宋体" w:hAnsi="宋体" w:hint="eastAsia"/>
          <w:sz w:val="24"/>
          <w:szCs w:val="16"/>
        </w:rPr>
        <w:t>：</w:t>
      </w:r>
      <w:r w:rsidR="00054FDD">
        <w:rPr>
          <w:rFonts w:ascii="宋体" w:eastAsia="宋体" w:hAnsi="宋体" w:hint="eastAsia"/>
          <w:sz w:val="24"/>
          <w:szCs w:val="16"/>
        </w:rPr>
        <w:t>02</w:t>
      </w:r>
      <w:r w:rsidR="007B2EE3" w:rsidRPr="00054FDD">
        <w:rPr>
          <w:rFonts w:ascii="宋体" w:eastAsia="宋体" w:hAnsi="宋体"/>
          <w:sz w:val="24"/>
          <w:szCs w:val="16"/>
        </w:rPr>
        <w:t>-</w:t>
      </w:r>
      <w:r w:rsidR="00054FDD" w:rsidRPr="00054FDD">
        <w:rPr>
          <w:rFonts w:ascii="宋体" w:eastAsia="宋体" w:hAnsi="宋体"/>
          <w:sz w:val="24"/>
          <w:szCs w:val="16"/>
        </w:rPr>
        <w:t>5G广播视音频业务安全</w:t>
      </w:r>
    </w:p>
    <w:p w14:paraId="4E192DBF" w14:textId="7557E731" w:rsidR="007B2EE3" w:rsidRDefault="002D2F27" w:rsidP="002D2F27">
      <w:pPr>
        <w:pBdr>
          <w:bottom w:val="single" w:sz="4" w:space="1" w:color="auto"/>
        </w:pBdr>
        <w:ind w:firstLineChars="0" w:firstLine="400"/>
        <w:jc w:val="left"/>
        <w:rPr>
          <w:rFonts w:ascii="宋体" w:eastAsia="宋体" w:hAnsi="宋体"/>
          <w:sz w:val="24"/>
        </w:rPr>
      </w:pPr>
      <w:r>
        <w:rPr>
          <w:rFonts w:ascii="宋体" w:eastAsia="宋体" w:hAnsi="宋体" w:hint="eastAsia"/>
          <w:sz w:val="24"/>
        </w:rPr>
        <w:t>单位</w:t>
      </w:r>
      <w:r w:rsidR="007B2EE3">
        <w:rPr>
          <w:rFonts w:ascii="宋体" w:eastAsia="宋体" w:hAnsi="宋体" w:hint="eastAsia"/>
          <w:sz w:val="24"/>
        </w:rPr>
        <w:t>：</w:t>
      </w:r>
      <w:r w:rsidR="00023C43" w:rsidRPr="00023C43">
        <w:rPr>
          <w:rFonts w:ascii="宋体" w:eastAsia="宋体" w:hAnsi="宋体" w:hint="eastAsia"/>
          <w:sz w:val="24"/>
        </w:rPr>
        <w:t>高通无线通信技术（中国）有限公司</w:t>
      </w:r>
    </w:p>
    <w:p w14:paraId="36FCC4BD" w14:textId="5233EB07" w:rsidR="007B2EE3" w:rsidRPr="0035560B" w:rsidRDefault="007B2EE3" w:rsidP="0035560B">
      <w:pPr>
        <w:pBdr>
          <w:bottom w:val="single" w:sz="4" w:space="1" w:color="auto"/>
        </w:pBdr>
        <w:ind w:firstLineChars="0" w:firstLine="400"/>
        <w:jc w:val="left"/>
        <w:rPr>
          <w:rFonts w:ascii="宋体" w:eastAsia="宋体" w:hAnsi="宋体"/>
          <w:sz w:val="24"/>
          <w:szCs w:val="16"/>
        </w:rPr>
      </w:pPr>
      <w:r w:rsidRPr="0035560B">
        <w:rPr>
          <w:rFonts w:ascii="宋体" w:eastAsia="宋体" w:hAnsi="宋体" w:hint="eastAsia"/>
          <w:sz w:val="24"/>
          <w:szCs w:val="16"/>
        </w:rPr>
        <w:t>提</w:t>
      </w:r>
      <w:r w:rsidRPr="0035560B">
        <w:rPr>
          <w:rFonts w:ascii="宋体" w:eastAsia="宋体" w:hAnsi="宋体"/>
          <w:sz w:val="24"/>
          <w:szCs w:val="16"/>
        </w:rPr>
        <w:t>案名称：</w:t>
      </w:r>
      <w:r w:rsidR="000775A4">
        <w:rPr>
          <w:rFonts w:ascii="宋体" w:eastAsia="宋体" w:hAnsi="宋体" w:hint="eastAsia"/>
          <w:sz w:val="24"/>
          <w:szCs w:val="16"/>
        </w:rPr>
        <w:t>安全需求与风险分析</w:t>
      </w:r>
    </w:p>
    <w:p w14:paraId="1A146406" w14:textId="77777777" w:rsidR="00B14E70" w:rsidRDefault="00B14E70" w:rsidP="0035560B">
      <w:pPr>
        <w:ind w:firstLineChars="0" w:firstLine="0"/>
      </w:pPr>
    </w:p>
    <w:p w14:paraId="1B4DFA19" w14:textId="0E6B2860" w:rsidR="00F7530E" w:rsidRDefault="007B2EE3" w:rsidP="0035560B">
      <w:pPr>
        <w:pStyle w:val="ListParagraph"/>
        <w:spacing w:line="360" w:lineRule="auto"/>
        <w:ind w:firstLineChars="0" w:firstLine="0"/>
        <w:rPr>
          <w:rFonts w:ascii="Cambria" w:eastAsia="宋体" w:hAnsi="Cambria" w:cs="font432"/>
          <w:sz w:val="28"/>
          <w:szCs w:val="28"/>
        </w:rPr>
      </w:pPr>
      <w:r>
        <w:rPr>
          <w:rFonts w:ascii="Cambria" w:eastAsia="宋体" w:hAnsi="Cambria" w:cs="font432" w:hint="eastAsia"/>
          <w:sz w:val="28"/>
          <w:szCs w:val="28"/>
        </w:rPr>
        <w:t xml:space="preserve">1 </w:t>
      </w:r>
      <w:r w:rsidR="00F7530E" w:rsidRPr="00B14E70">
        <w:rPr>
          <w:rFonts w:ascii="Cambria" w:eastAsia="宋体" w:hAnsi="Cambria" w:cs="font432" w:hint="eastAsia"/>
          <w:sz w:val="28"/>
          <w:szCs w:val="28"/>
        </w:rPr>
        <w:t>简介</w:t>
      </w:r>
    </w:p>
    <w:p w14:paraId="1980423D" w14:textId="15087386" w:rsidR="007B2EE3" w:rsidRDefault="00EC4374" w:rsidP="0035560B">
      <w:pPr>
        <w:ind w:firstLine="420"/>
        <w:rPr>
          <w:rFonts w:ascii="宋体" w:eastAsia="宋体" w:hAnsi="宋体"/>
        </w:rPr>
      </w:pPr>
      <w:r w:rsidRPr="00EB2ED8">
        <w:rPr>
          <w:rFonts w:ascii="宋体" w:eastAsia="宋体" w:hAnsi="宋体" w:hint="eastAsia"/>
        </w:rPr>
        <w:t>本提案分析了5G广播视音频业务安全需求与安全风险，基于此分析可展开业务安全解决方案</w:t>
      </w:r>
      <w:r w:rsidR="00A80901" w:rsidRPr="00EB2ED8">
        <w:rPr>
          <w:rFonts w:ascii="宋体" w:eastAsia="宋体" w:hAnsi="宋体" w:hint="eastAsia"/>
        </w:rPr>
        <w:t>及安全措施的设计。</w:t>
      </w:r>
    </w:p>
    <w:p w14:paraId="6C44B8EE" w14:textId="5D6BDEAB" w:rsidR="00510EC4" w:rsidRDefault="00AE08F6" w:rsidP="0035560B">
      <w:pPr>
        <w:ind w:firstLine="420"/>
        <w:rPr>
          <w:rFonts w:ascii="宋体" w:eastAsia="宋体" w:hAnsi="宋体"/>
        </w:rPr>
      </w:pPr>
      <w:r>
        <w:rPr>
          <w:rFonts w:ascii="宋体" w:eastAsia="宋体" w:hAnsi="宋体"/>
          <w:noProof/>
        </w:rPr>
        <w:drawing>
          <wp:anchor distT="0" distB="0" distL="114300" distR="114300" simplePos="0" relativeHeight="251658240" behindDoc="0" locked="0" layoutInCell="1" allowOverlap="1" wp14:anchorId="240CA377" wp14:editId="463FD78B">
            <wp:simplePos x="0" y="0"/>
            <wp:positionH relativeFrom="column">
              <wp:posOffset>577850</wp:posOffset>
            </wp:positionH>
            <wp:positionV relativeFrom="paragraph">
              <wp:posOffset>319405</wp:posOffset>
            </wp:positionV>
            <wp:extent cx="4122420" cy="11093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2420" cy="1109345"/>
                    </a:xfrm>
                    <a:prstGeom prst="rect">
                      <a:avLst/>
                    </a:prstGeom>
                    <a:noFill/>
                  </pic:spPr>
                </pic:pic>
              </a:graphicData>
            </a:graphic>
            <wp14:sizeRelH relativeFrom="page">
              <wp14:pctWidth>0</wp14:pctWidth>
            </wp14:sizeRelH>
            <wp14:sizeRelV relativeFrom="page">
              <wp14:pctHeight>0</wp14:pctHeight>
            </wp14:sizeRelV>
          </wp:anchor>
        </w:drawing>
      </w:r>
      <w:r w:rsidR="00510EC4">
        <w:rPr>
          <w:rFonts w:ascii="宋体" w:eastAsia="宋体" w:hAnsi="宋体" w:hint="eastAsia"/>
        </w:rPr>
        <w:t>本提案基于的基本</w:t>
      </w:r>
      <w:r>
        <w:rPr>
          <w:rFonts w:ascii="宋体" w:eastAsia="宋体" w:hAnsi="宋体" w:hint="eastAsia"/>
        </w:rPr>
        <w:t>系统架构</w:t>
      </w:r>
      <w:r w:rsidR="00510EC4">
        <w:rPr>
          <w:rFonts w:ascii="宋体" w:eastAsia="宋体" w:hAnsi="宋体" w:hint="eastAsia"/>
        </w:rPr>
        <w:t>如下：</w:t>
      </w:r>
    </w:p>
    <w:p w14:paraId="4C60F879" w14:textId="59A64D27" w:rsidR="00510EC4" w:rsidRPr="00EB2ED8" w:rsidRDefault="00F9216B" w:rsidP="0035560B">
      <w:pPr>
        <w:ind w:firstLine="420"/>
        <w:rPr>
          <w:rFonts w:ascii="宋体" w:eastAsia="宋体" w:hAnsi="宋体"/>
        </w:rPr>
      </w:pPr>
      <w:r>
        <w:rPr>
          <w:rFonts w:ascii="宋体" w:eastAsia="宋体" w:hAnsi="宋体" w:hint="eastAsia"/>
        </w:rPr>
        <w:t>上述架构仅为</w:t>
      </w:r>
      <w:r w:rsidR="001F7766">
        <w:rPr>
          <w:rFonts w:ascii="宋体" w:eastAsia="宋体" w:hAnsi="宋体" w:hint="eastAsia"/>
        </w:rPr>
        <w:t>便于理解，不作为正文部分。</w:t>
      </w:r>
    </w:p>
    <w:p w14:paraId="6879D7A1" w14:textId="77777777" w:rsidR="00F7530E" w:rsidRDefault="007B2EE3" w:rsidP="0035560B">
      <w:pPr>
        <w:pStyle w:val="ListParagraph"/>
        <w:spacing w:line="360" w:lineRule="auto"/>
        <w:ind w:firstLineChars="0" w:firstLine="0"/>
        <w:rPr>
          <w:rFonts w:ascii="Cambria" w:eastAsia="宋体" w:hAnsi="Cambria" w:cs="font432"/>
          <w:sz w:val="28"/>
          <w:szCs w:val="28"/>
        </w:rPr>
      </w:pPr>
      <w:r>
        <w:rPr>
          <w:rFonts w:ascii="Cambria" w:eastAsia="宋体" w:hAnsi="Cambria" w:cs="font432" w:hint="eastAsia"/>
          <w:sz w:val="28"/>
          <w:szCs w:val="28"/>
        </w:rPr>
        <w:t xml:space="preserve">2 </w:t>
      </w:r>
      <w:r w:rsidR="00F7530E" w:rsidRPr="00B14E70">
        <w:rPr>
          <w:rFonts w:ascii="Cambria" w:eastAsia="宋体" w:hAnsi="Cambria" w:cs="font432" w:hint="eastAsia"/>
          <w:sz w:val="28"/>
          <w:szCs w:val="28"/>
        </w:rPr>
        <w:t>提案内容</w:t>
      </w:r>
    </w:p>
    <w:p w14:paraId="2552218B" w14:textId="5A5223A1" w:rsidR="007B2EE3" w:rsidRPr="00C62C99" w:rsidRDefault="00244CE6" w:rsidP="00C62C99">
      <w:pPr>
        <w:pStyle w:val="ListParagraph"/>
        <w:numPr>
          <w:ilvl w:val="0"/>
          <w:numId w:val="2"/>
        </w:numPr>
        <w:ind w:firstLineChars="0"/>
        <w:rPr>
          <w:rFonts w:ascii="宋体" w:eastAsia="宋体" w:hAnsi="宋体"/>
        </w:rPr>
      </w:pPr>
      <w:r>
        <w:rPr>
          <w:rFonts w:ascii="宋体" w:eastAsia="宋体" w:hAnsi="宋体" w:hint="eastAsia"/>
        </w:rPr>
        <w:t>与安全相关的</w:t>
      </w:r>
      <w:r w:rsidR="00C62C99" w:rsidRPr="00C62C99">
        <w:rPr>
          <w:rFonts w:ascii="宋体" w:eastAsia="宋体" w:hAnsi="宋体" w:hint="eastAsia"/>
        </w:rPr>
        <w:t>业务场景</w:t>
      </w:r>
      <w:r>
        <w:rPr>
          <w:rFonts w:ascii="宋体" w:eastAsia="宋体" w:hAnsi="宋体" w:hint="eastAsia"/>
        </w:rPr>
        <w:t>分析</w:t>
      </w:r>
    </w:p>
    <w:p w14:paraId="6F187C17" w14:textId="3F2977B5" w:rsidR="0053491C" w:rsidRDefault="0053491C" w:rsidP="00726F31">
      <w:pPr>
        <w:pStyle w:val="ListParagraph"/>
        <w:ind w:left="720" w:firstLineChars="0" w:firstLine="0"/>
        <w:rPr>
          <w:rFonts w:ascii="宋体" w:eastAsia="宋体" w:hAnsi="宋体"/>
        </w:rPr>
      </w:pPr>
      <w:r>
        <w:rPr>
          <w:rFonts w:ascii="宋体" w:eastAsia="宋体" w:hAnsi="宋体" w:hint="eastAsia"/>
        </w:rPr>
        <w:t>根据网络通信能力，终端</w:t>
      </w:r>
      <w:r w:rsidR="00726F31">
        <w:rPr>
          <w:rFonts w:ascii="宋体" w:eastAsia="宋体" w:hAnsi="宋体" w:hint="eastAsia"/>
        </w:rPr>
        <w:t>可使用的服务</w:t>
      </w:r>
      <w:r>
        <w:rPr>
          <w:rFonts w:ascii="宋体" w:eastAsia="宋体" w:hAnsi="宋体" w:hint="eastAsia"/>
        </w:rPr>
        <w:t>分为3种类型</w:t>
      </w:r>
      <w:r w:rsidR="00281515">
        <w:rPr>
          <w:rFonts w:ascii="宋体" w:eastAsia="宋体" w:hAnsi="宋体" w:hint="eastAsia"/>
        </w:rPr>
        <w:t>，安全能力必须基于这3种类型</w:t>
      </w:r>
      <w:r w:rsidR="00DC378F">
        <w:rPr>
          <w:rFonts w:ascii="宋体" w:eastAsia="宋体" w:hAnsi="宋体" w:hint="eastAsia"/>
        </w:rPr>
        <w:t>进行设计：</w:t>
      </w:r>
    </w:p>
    <w:p w14:paraId="0E376734" w14:textId="3AD77ED5" w:rsidR="0053491C" w:rsidRDefault="00C17AD3" w:rsidP="00726F31">
      <w:pPr>
        <w:pStyle w:val="ListParagraph"/>
        <w:numPr>
          <w:ilvl w:val="0"/>
          <w:numId w:val="3"/>
        </w:numPr>
        <w:ind w:left="1080" w:firstLineChars="0"/>
        <w:rPr>
          <w:rFonts w:ascii="宋体" w:eastAsia="宋体" w:hAnsi="宋体"/>
        </w:rPr>
      </w:pPr>
      <w:r>
        <w:rPr>
          <w:rFonts w:ascii="宋体" w:eastAsia="宋体" w:hAnsi="宋体" w:hint="eastAsia"/>
        </w:rPr>
        <w:t>仅有接收5G广播信号的能力，不具备任何上行通信能力</w:t>
      </w:r>
    </w:p>
    <w:p w14:paraId="78298765" w14:textId="646EF846" w:rsidR="00C17AD3" w:rsidRDefault="004C3B54" w:rsidP="00726F31">
      <w:pPr>
        <w:pStyle w:val="ListParagraph"/>
        <w:numPr>
          <w:ilvl w:val="0"/>
          <w:numId w:val="3"/>
        </w:numPr>
        <w:ind w:left="1080" w:firstLineChars="0"/>
        <w:rPr>
          <w:rFonts w:ascii="宋体" w:eastAsia="宋体" w:hAnsi="宋体"/>
        </w:rPr>
      </w:pPr>
      <w:r>
        <w:rPr>
          <w:rFonts w:ascii="宋体" w:eastAsia="宋体" w:hAnsi="宋体" w:hint="eastAsia"/>
        </w:rPr>
        <w:t>接收5G广播信号能力，</w:t>
      </w:r>
      <w:r w:rsidR="006344F4">
        <w:rPr>
          <w:rFonts w:ascii="宋体" w:eastAsia="宋体" w:hAnsi="宋体" w:hint="eastAsia"/>
        </w:rPr>
        <w:t>且</w:t>
      </w:r>
      <w:r w:rsidR="00C17AD3">
        <w:rPr>
          <w:rFonts w:ascii="宋体" w:eastAsia="宋体" w:hAnsi="宋体" w:hint="eastAsia"/>
        </w:rPr>
        <w:t>可与业务提供者</w:t>
      </w:r>
      <w:r>
        <w:rPr>
          <w:rFonts w:ascii="宋体" w:eastAsia="宋体" w:hAnsi="宋体" w:hint="eastAsia"/>
        </w:rPr>
        <w:t>进行IP双向连接，但不</w:t>
      </w:r>
      <w:r w:rsidR="006344F4">
        <w:rPr>
          <w:rFonts w:ascii="宋体" w:eastAsia="宋体" w:hAnsi="宋体" w:hint="eastAsia"/>
        </w:rPr>
        <w:t>接入</w:t>
      </w:r>
      <w:r>
        <w:rPr>
          <w:rFonts w:ascii="宋体" w:eastAsia="宋体" w:hAnsi="宋体" w:hint="eastAsia"/>
        </w:rPr>
        <w:t>提供广播的无线网络</w:t>
      </w:r>
    </w:p>
    <w:p w14:paraId="186EDA50" w14:textId="72A8A345" w:rsidR="006344F4" w:rsidRDefault="006344F4" w:rsidP="00726F31">
      <w:pPr>
        <w:pStyle w:val="ListParagraph"/>
        <w:numPr>
          <w:ilvl w:val="0"/>
          <w:numId w:val="3"/>
        </w:numPr>
        <w:ind w:left="1080" w:firstLineChars="0"/>
        <w:rPr>
          <w:rFonts w:ascii="宋体" w:eastAsia="宋体" w:hAnsi="宋体"/>
        </w:rPr>
      </w:pPr>
      <w:r>
        <w:rPr>
          <w:rFonts w:ascii="宋体" w:eastAsia="宋体" w:hAnsi="宋体" w:hint="eastAsia"/>
        </w:rPr>
        <w:t>接收5G广播信号能力，</w:t>
      </w:r>
      <w:r w:rsidR="00E539D8">
        <w:rPr>
          <w:rFonts w:ascii="宋体" w:eastAsia="宋体" w:hAnsi="宋体" w:hint="eastAsia"/>
        </w:rPr>
        <w:t>可与业务提供者进行IP双向连接，且接入</w:t>
      </w:r>
      <w:r w:rsidR="002F18B4">
        <w:rPr>
          <w:rFonts w:ascii="宋体" w:eastAsia="宋体" w:hAnsi="宋体" w:hint="eastAsia"/>
        </w:rPr>
        <w:t>5G蜂窝</w:t>
      </w:r>
      <w:r w:rsidR="00E539D8">
        <w:rPr>
          <w:rFonts w:ascii="宋体" w:eastAsia="宋体" w:hAnsi="宋体" w:hint="eastAsia"/>
        </w:rPr>
        <w:t>网络</w:t>
      </w:r>
      <w:r w:rsidR="00AD155A">
        <w:rPr>
          <w:rFonts w:ascii="宋体" w:eastAsia="宋体" w:hAnsi="宋体" w:hint="eastAsia"/>
        </w:rPr>
        <w:t>且可使用</w:t>
      </w:r>
      <w:r w:rsidR="00C26116">
        <w:rPr>
          <w:rFonts w:ascii="宋体" w:eastAsia="宋体" w:hAnsi="宋体" w:hint="eastAsia"/>
        </w:rPr>
        <w:t>5G网络管理</w:t>
      </w:r>
      <w:r w:rsidR="00AD155A">
        <w:rPr>
          <w:rFonts w:ascii="宋体" w:eastAsia="宋体" w:hAnsi="宋体" w:hint="eastAsia"/>
        </w:rPr>
        <w:t>及安全</w:t>
      </w:r>
      <w:r w:rsidR="00BB2853">
        <w:rPr>
          <w:rFonts w:ascii="宋体" w:eastAsia="宋体" w:hAnsi="宋体" w:hint="eastAsia"/>
        </w:rPr>
        <w:t>保护和</w:t>
      </w:r>
      <w:r w:rsidR="00AD155A">
        <w:rPr>
          <w:rFonts w:ascii="宋体" w:eastAsia="宋体" w:hAnsi="宋体" w:hint="eastAsia"/>
        </w:rPr>
        <w:t>管理</w:t>
      </w:r>
      <w:r w:rsidR="00BB2853">
        <w:rPr>
          <w:rFonts w:ascii="宋体" w:eastAsia="宋体" w:hAnsi="宋体" w:hint="eastAsia"/>
        </w:rPr>
        <w:t>机制</w:t>
      </w:r>
    </w:p>
    <w:p w14:paraId="2B89CD2C" w14:textId="1B424430" w:rsidR="00BB497D" w:rsidRDefault="00BB497D" w:rsidP="00BB497D">
      <w:pPr>
        <w:ind w:left="420" w:firstLineChars="0"/>
        <w:rPr>
          <w:rFonts w:ascii="宋体" w:eastAsia="宋体" w:hAnsi="宋体"/>
        </w:rPr>
      </w:pPr>
      <w:r>
        <w:rPr>
          <w:rFonts w:ascii="宋体" w:eastAsia="宋体" w:hAnsi="宋体" w:hint="eastAsia"/>
        </w:rPr>
        <w:t>根据终端对业务的处理能力，分为2种类型：</w:t>
      </w:r>
    </w:p>
    <w:p w14:paraId="583E940B" w14:textId="29867D1C" w:rsidR="00BB497D" w:rsidRDefault="00201DBE" w:rsidP="00D3715A">
      <w:pPr>
        <w:pStyle w:val="ListParagraph"/>
        <w:numPr>
          <w:ilvl w:val="0"/>
          <w:numId w:val="4"/>
        </w:numPr>
        <w:ind w:firstLineChars="0"/>
        <w:rPr>
          <w:rFonts w:ascii="宋体" w:eastAsia="宋体" w:hAnsi="宋体"/>
        </w:rPr>
      </w:pPr>
      <w:r>
        <w:rPr>
          <w:rFonts w:ascii="宋体" w:eastAsia="宋体" w:hAnsi="宋体" w:hint="eastAsia"/>
        </w:rPr>
        <w:t>可处理所有广播数据类型，包括媒体、消息和数据</w:t>
      </w:r>
    </w:p>
    <w:p w14:paraId="277A601C" w14:textId="3111E856" w:rsidR="00201DBE" w:rsidRDefault="00201DBE" w:rsidP="00D3715A">
      <w:pPr>
        <w:pStyle w:val="ListParagraph"/>
        <w:numPr>
          <w:ilvl w:val="0"/>
          <w:numId w:val="4"/>
        </w:numPr>
        <w:ind w:firstLineChars="0"/>
        <w:rPr>
          <w:rFonts w:ascii="宋体" w:eastAsia="宋体" w:hAnsi="宋体"/>
        </w:rPr>
      </w:pPr>
      <w:r>
        <w:rPr>
          <w:rFonts w:ascii="宋体" w:eastAsia="宋体" w:hAnsi="宋体" w:hint="eastAsia"/>
        </w:rPr>
        <w:t>仅处理</w:t>
      </w:r>
      <w:r w:rsidR="00406C95">
        <w:rPr>
          <w:rFonts w:ascii="宋体" w:eastAsia="宋体" w:hAnsi="宋体" w:hint="eastAsia"/>
        </w:rPr>
        <w:t>上述类型中的某个</w:t>
      </w:r>
      <w:r>
        <w:rPr>
          <w:rFonts w:ascii="宋体" w:eastAsia="宋体" w:hAnsi="宋体" w:hint="eastAsia"/>
        </w:rPr>
        <w:t>单一类型数据</w:t>
      </w:r>
    </w:p>
    <w:p w14:paraId="24305F92" w14:textId="4A899E75" w:rsidR="00201DBE" w:rsidRDefault="00201DBE" w:rsidP="00201DBE">
      <w:pPr>
        <w:ind w:left="420" w:firstLineChars="0"/>
        <w:rPr>
          <w:rFonts w:ascii="宋体" w:eastAsia="宋体" w:hAnsi="宋体"/>
        </w:rPr>
      </w:pPr>
      <w:r>
        <w:rPr>
          <w:rFonts w:ascii="宋体" w:eastAsia="宋体" w:hAnsi="宋体" w:hint="eastAsia"/>
        </w:rPr>
        <w:t>根据终端的形态，分为2种类型：</w:t>
      </w:r>
    </w:p>
    <w:p w14:paraId="1C90C4E6" w14:textId="062030D8" w:rsidR="00201DBE" w:rsidRDefault="00621F4B" w:rsidP="00201DBE">
      <w:pPr>
        <w:pStyle w:val="ListParagraph"/>
        <w:numPr>
          <w:ilvl w:val="0"/>
          <w:numId w:val="5"/>
        </w:numPr>
        <w:ind w:firstLineChars="0"/>
        <w:rPr>
          <w:rFonts w:ascii="宋体" w:eastAsia="宋体" w:hAnsi="宋体"/>
        </w:rPr>
      </w:pPr>
      <w:r>
        <w:rPr>
          <w:rFonts w:ascii="宋体" w:eastAsia="宋体" w:hAnsi="宋体" w:hint="eastAsia"/>
        </w:rPr>
        <w:t>富智能终端： 丰富的用户（G）UI接口</w:t>
      </w:r>
      <w:r w:rsidR="001320C6">
        <w:rPr>
          <w:rFonts w:ascii="宋体" w:eastAsia="宋体" w:hAnsi="宋体" w:hint="eastAsia"/>
        </w:rPr>
        <w:t>，开放的系统，可安装和管理</w:t>
      </w:r>
      <w:r w:rsidR="001D0121">
        <w:rPr>
          <w:rFonts w:ascii="宋体" w:eastAsia="宋体" w:hAnsi="宋体" w:hint="eastAsia"/>
        </w:rPr>
        <w:t>软件</w:t>
      </w:r>
    </w:p>
    <w:p w14:paraId="1BFE815A" w14:textId="7D8480FD" w:rsidR="001D0121" w:rsidRPr="00201DBE" w:rsidRDefault="001D0121" w:rsidP="00201DBE">
      <w:pPr>
        <w:pStyle w:val="ListParagraph"/>
        <w:numPr>
          <w:ilvl w:val="0"/>
          <w:numId w:val="5"/>
        </w:numPr>
        <w:ind w:firstLineChars="0"/>
        <w:rPr>
          <w:rFonts w:ascii="宋体" w:eastAsia="宋体" w:hAnsi="宋体"/>
        </w:rPr>
      </w:pPr>
      <w:r>
        <w:rPr>
          <w:rFonts w:ascii="宋体" w:eastAsia="宋体" w:hAnsi="宋体" w:hint="eastAsia"/>
        </w:rPr>
        <w:t>专用终端： 无GUI接口，不可安装和管理软件</w:t>
      </w:r>
    </w:p>
    <w:p w14:paraId="61868E04" w14:textId="5DE3121E" w:rsidR="00C62C99" w:rsidRDefault="00244CE6" w:rsidP="00C62C99">
      <w:pPr>
        <w:pStyle w:val="ListParagraph"/>
        <w:numPr>
          <w:ilvl w:val="0"/>
          <w:numId w:val="2"/>
        </w:numPr>
        <w:ind w:firstLineChars="0"/>
        <w:rPr>
          <w:rFonts w:ascii="宋体" w:eastAsia="宋体" w:hAnsi="宋体"/>
        </w:rPr>
      </w:pPr>
      <w:r>
        <w:rPr>
          <w:rFonts w:ascii="宋体" w:eastAsia="宋体" w:hAnsi="宋体" w:hint="eastAsia"/>
        </w:rPr>
        <w:t>安全</w:t>
      </w:r>
      <w:r w:rsidR="00C15451">
        <w:rPr>
          <w:rFonts w:ascii="宋体" w:eastAsia="宋体" w:hAnsi="宋体" w:hint="eastAsia"/>
        </w:rPr>
        <w:t>保护对象</w:t>
      </w:r>
    </w:p>
    <w:p w14:paraId="4557A09D" w14:textId="28E79C00" w:rsidR="00C15451" w:rsidRDefault="0055473D" w:rsidP="00AB4010">
      <w:pPr>
        <w:pStyle w:val="ListParagraph"/>
        <w:ind w:left="420"/>
        <w:rPr>
          <w:rFonts w:ascii="宋体" w:eastAsia="宋体" w:hAnsi="宋体"/>
        </w:rPr>
      </w:pPr>
      <w:r>
        <w:rPr>
          <w:rFonts w:ascii="宋体" w:eastAsia="宋体" w:hAnsi="宋体" w:hint="eastAsia"/>
        </w:rPr>
        <w:t>在</w:t>
      </w:r>
      <w:r w:rsidR="00753F2A">
        <w:rPr>
          <w:rFonts w:ascii="宋体" w:eastAsia="宋体" w:hAnsi="宋体" w:hint="eastAsia"/>
        </w:rPr>
        <w:t>业务层面，</w:t>
      </w:r>
      <w:r w:rsidR="00AB4010">
        <w:rPr>
          <w:rFonts w:ascii="宋体" w:eastAsia="宋体" w:hAnsi="宋体" w:hint="eastAsia"/>
        </w:rPr>
        <w:t>5G广播</w:t>
      </w:r>
      <w:r w:rsidR="00244CE6">
        <w:rPr>
          <w:rFonts w:ascii="宋体" w:eastAsia="宋体" w:hAnsi="宋体" w:hint="eastAsia"/>
        </w:rPr>
        <w:t>系统涉及的</w:t>
      </w:r>
      <w:r w:rsidR="00AB4010">
        <w:rPr>
          <w:rFonts w:ascii="宋体" w:eastAsia="宋体" w:hAnsi="宋体" w:hint="eastAsia"/>
        </w:rPr>
        <w:t>安全保护对象包括</w:t>
      </w:r>
      <w:r w:rsidR="00244CE6">
        <w:rPr>
          <w:rFonts w:ascii="宋体" w:eastAsia="宋体" w:hAnsi="宋体" w:hint="eastAsia"/>
        </w:rPr>
        <w:t>：</w:t>
      </w:r>
    </w:p>
    <w:p w14:paraId="0D58DB06" w14:textId="04AE4962" w:rsidR="00AB4010" w:rsidRDefault="00AB4010" w:rsidP="0055473D">
      <w:pPr>
        <w:pStyle w:val="ListParagraph"/>
        <w:numPr>
          <w:ilvl w:val="0"/>
          <w:numId w:val="11"/>
        </w:numPr>
        <w:ind w:firstLineChars="0"/>
        <w:rPr>
          <w:rFonts w:ascii="宋体" w:eastAsia="宋体" w:hAnsi="宋体"/>
        </w:rPr>
      </w:pPr>
      <w:r>
        <w:rPr>
          <w:rFonts w:ascii="宋体" w:eastAsia="宋体" w:hAnsi="宋体" w:hint="eastAsia"/>
        </w:rPr>
        <w:lastRenderedPageBreak/>
        <w:t>内容安全： 包括内容的完整性，合法性，以及内容是否合规，</w:t>
      </w:r>
      <w:r w:rsidR="00261137">
        <w:rPr>
          <w:rFonts w:ascii="宋体" w:eastAsia="宋体" w:hAnsi="宋体" w:hint="eastAsia"/>
        </w:rPr>
        <w:t>符合行业、区域等限制。</w:t>
      </w:r>
      <w:r w:rsidR="000E4601">
        <w:rPr>
          <w:rFonts w:ascii="宋体" w:eastAsia="宋体" w:hAnsi="宋体" w:hint="eastAsia"/>
        </w:rPr>
        <w:t>内容是本业务的核心业务目标</w:t>
      </w:r>
      <w:r w:rsidR="00A87875">
        <w:rPr>
          <w:rFonts w:ascii="宋体" w:eastAsia="宋体" w:hAnsi="宋体" w:hint="eastAsia"/>
        </w:rPr>
        <w:t>，防止内容</w:t>
      </w:r>
      <w:r w:rsidR="009039C7">
        <w:rPr>
          <w:rFonts w:ascii="宋体" w:eastAsia="宋体" w:hAnsi="宋体" w:hint="eastAsia"/>
        </w:rPr>
        <w:t>播出</w:t>
      </w:r>
      <w:r w:rsidR="00A87875">
        <w:rPr>
          <w:rFonts w:ascii="宋体" w:eastAsia="宋体" w:hAnsi="宋体" w:hint="eastAsia"/>
        </w:rPr>
        <w:t>被劫持是安全防护的核心</w:t>
      </w:r>
      <w:r w:rsidR="006B2ADE">
        <w:rPr>
          <w:rFonts w:ascii="宋体" w:eastAsia="宋体" w:hAnsi="宋体" w:hint="eastAsia"/>
        </w:rPr>
        <w:t>。对内容的攻击可能来自对各个网络节点的数据替换</w:t>
      </w:r>
      <w:r w:rsidR="00A573EE">
        <w:rPr>
          <w:rFonts w:ascii="宋体" w:eastAsia="宋体" w:hAnsi="宋体" w:hint="eastAsia"/>
        </w:rPr>
        <w:t>，网络通信攻击（中间人/伪冒</w:t>
      </w:r>
      <w:r w:rsidR="00FC04CC">
        <w:rPr>
          <w:rFonts w:ascii="宋体" w:eastAsia="宋体" w:hAnsi="宋体" w:hint="eastAsia"/>
        </w:rPr>
        <w:t>，篡改等</w:t>
      </w:r>
      <w:bookmarkStart w:id="0" w:name="_GoBack"/>
      <w:bookmarkEnd w:id="0"/>
      <w:r w:rsidR="00A573EE">
        <w:rPr>
          <w:rFonts w:ascii="宋体" w:eastAsia="宋体" w:hAnsi="宋体" w:hint="eastAsia"/>
        </w:rPr>
        <w:t>）</w:t>
      </w:r>
      <w:r w:rsidR="00A87875">
        <w:rPr>
          <w:rFonts w:ascii="宋体" w:eastAsia="宋体" w:hAnsi="宋体" w:hint="eastAsia"/>
        </w:rPr>
        <w:t>或直接在空口上进行伪基站广播。</w:t>
      </w:r>
    </w:p>
    <w:p w14:paraId="498E99A8" w14:textId="097E3013" w:rsidR="009F2BF9" w:rsidRDefault="009F2BF9" w:rsidP="0055473D">
      <w:pPr>
        <w:pStyle w:val="ListParagraph"/>
        <w:numPr>
          <w:ilvl w:val="0"/>
          <w:numId w:val="11"/>
        </w:numPr>
        <w:ind w:firstLineChars="0"/>
        <w:rPr>
          <w:rFonts w:ascii="宋体" w:eastAsia="宋体" w:hAnsi="宋体"/>
        </w:rPr>
      </w:pPr>
      <w:r>
        <w:rPr>
          <w:rFonts w:ascii="宋体" w:eastAsia="宋体" w:hAnsi="宋体" w:hint="eastAsia"/>
        </w:rPr>
        <w:t xml:space="preserve">版权保护： </w:t>
      </w:r>
      <w:r w:rsidR="00F552DC">
        <w:rPr>
          <w:rFonts w:ascii="宋体" w:eastAsia="宋体" w:hAnsi="宋体" w:hint="eastAsia"/>
        </w:rPr>
        <w:t>媒体在版权保护系统下传播、播放。</w:t>
      </w:r>
    </w:p>
    <w:p w14:paraId="4EB45200" w14:textId="63D36B38" w:rsidR="002D6698" w:rsidRDefault="002D6698" w:rsidP="0055473D">
      <w:pPr>
        <w:pStyle w:val="ListParagraph"/>
        <w:numPr>
          <w:ilvl w:val="0"/>
          <w:numId w:val="11"/>
        </w:numPr>
        <w:ind w:firstLineChars="0"/>
        <w:rPr>
          <w:rFonts w:ascii="宋体" w:eastAsia="宋体" w:hAnsi="宋体"/>
        </w:rPr>
      </w:pPr>
      <w:r>
        <w:rPr>
          <w:rFonts w:ascii="宋体" w:eastAsia="宋体" w:hAnsi="宋体" w:hint="eastAsia"/>
        </w:rPr>
        <w:t>认证</w:t>
      </w:r>
      <w:r w:rsidR="00176EA6">
        <w:rPr>
          <w:rFonts w:ascii="宋体" w:eastAsia="宋体" w:hAnsi="宋体" w:hint="eastAsia"/>
        </w:rPr>
        <w:t>：</w:t>
      </w:r>
      <w:r w:rsidR="00176EA6">
        <w:rPr>
          <w:rFonts w:ascii="宋体" w:eastAsia="宋体" w:hAnsi="宋体"/>
        </w:rPr>
        <w:tab/>
      </w:r>
      <w:r w:rsidR="00176EA6">
        <w:rPr>
          <w:rFonts w:ascii="宋体" w:eastAsia="宋体" w:hAnsi="宋体" w:hint="eastAsia"/>
        </w:rPr>
        <w:t>广播服务</w:t>
      </w:r>
      <w:r>
        <w:rPr>
          <w:rFonts w:ascii="宋体" w:eastAsia="宋体" w:hAnsi="宋体" w:hint="eastAsia"/>
        </w:rPr>
        <w:t>提供者</w:t>
      </w:r>
      <w:r w:rsidR="00176EA6">
        <w:rPr>
          <w:rFonts w:ascii="宋体" w:eastAsia="宋体" w:hAnsi="宋体" w:hint="eastAsia"/>
        </w:rPr>
        <w:t>可信</w:t>
      </w:r>
      <w:r>
        <w:rPr>
          <w:rFonts w:ascii="宋体" w:eastAsia="宋体" w:hAnsi="宋体" w:hint="eastAsia"/>
        </w:rPr>
        <w:t>，可信</w:t>
      </w:r>
      <w:r w:rsidR="003B0385">
        <w:rPr>
          <w:rFonts w:ascii="宋体" w:eastAsia="宋体" w:hAnsi="宋体" w:hint="eastAsia"/>
        </w:rPr>
        <w:t>终端认证</w:t>
      </w:r>
      <w:r w:rsidR="006273E8">
        <w:rPr>
          <w:rFonts w:ascii="宋体" w:eastAsia="宋体" w:hAnsi="宋体" w:hint="eastAsia"/>
        </w:rPr>
        <w:t>。</w:t>
      </w:r>
    </w:p>
    <w:p w14:paraId="5C5CE349" w14:textId="7361C5AD" w:rsidR="00176EA6" w:rsidRDefault="002D6698" w:rsidP="0055473D">
      <w:pPr>
        <w:pStyle w:val="ListParagraph"/>
        <w:numPr>
          <w:ilvl w:val="0"/>
          <w:numId w:val="11"/>
        </w:numPr>
        <w:ind w:firstLineChars="0"/>
        <w:rPr>
          <w:rFonts w:ascii="宋体" w:eastAsia="宋体" w:hAnsi="宋体"/>
        </w:rPr>
      </w:pPr>
      <w:r>
        <w:rPr>
          <w:rFonts w:ascii="宋体" w:eastAsia="宋体" w:hAnsi="宋体" w:hint="eastAsia"/>
        </w:rPr>
        <w:t>授权：</w:t>
      </w:r>
      <w:r>
        <w:rPr>
          <w:rFonts w:ascii="宋体" w:eastAsia="宋体" w:hAnsi="宋体"/>
        </w:rPr>
        <w:tab/>
      </w:r>
      <w:r>
        <w:rPr>
          <w:rFonts w:ascii="宋体" w:eastAsia="宋体" w:hAnsi="宋体" w:hint="eastAsia"/>
        </w:rPr>
        <w:t>广播服务提供者</w:t>
      </w:r>
      <w:r w:rsidR="00176EA6">
        <w:rPr>
          <w:rFonts w:ascii="宋体" w:eastAsia="宋体" w:hAnsi="宋体" w:hint="eastAsia"/>
        </w:rPr>
        <w:t>在授权范围内</w:t>
      </w:r>
      <w:r w:rsidR="004E4157">
        <w:rPr>
          <w:rFonts w:ascii="宋体" w:eastAsia="宋体" w:hAnsi="宋体" w:hint="eastAsia"/>
        </w:rPr>
        <w:t>发放数据</w:t>
      </w:r>
      <w:r w:rsidR="00176EA6">
        <w:rPr>
          <w:rFonts w:ascii="宋体" w:eastAsia="宋体" w:hAnsi="宋体" w:hint="eastAsia"/>
        </w:rPr>
        <w:t>；</w:t>
      </w:r>
      <w:r w:rsidR="003B0385">
        <w:rPr>
          <w:rFonts w:ascii="宋体" w:eastAsia="宋体" w:hAnsi="宋体" w:hint="eastAsia"/>
        </w:rPr>
        <w:t>终端</w:t>
      </w:r>
      <w:r w:rsidR="004E4157">
        <w:rPr>
          <w:rFonts w:ascii="宋体" w:eastAsia="宋体" w:hAnsi="宋体" w:hint="eastAsia"/>
        </w:rPr>
        <w:t>被合法授权，在授权范围内接收、使用</w:t>
      </w:r>
      <w:r>
        <w:rPr>
          <w:rFonts w:ascii="宋体" w:eastAsia="宋体" w:hAnsi="宋体" w:hint="eastAsia"/>
        </w:rPr>
        <w:t>数据。</w:t>
      </w:r>
    </w:p>
    <w:p w14:paraId="1A1C96AA" w14:textId="58EF4E1C" w:rsidR="00261137" w:rsidRDefault="006273E8" w:rsidP="0055473D">
      <w:pPr>
        <w:pStyle w:val="ListParagraph"/>
        <w:numPr>
          <w:ilvl w:val="0"/>
          <w:numId w:val="11"/>
        </w:numPr>
        <w:ind w:firstLineChars="0"/>
        <w:rPr>
          <w:rFonts w:ascii="宋体" w:eastAsia="宋体" w:hAnsi="宋体"/>
        </w:rPr>
      </w:pPr>
      <w:r>
        <w:rPr>
          <w:rFonts w:ascii="宋体" w:eastAsia="宋体" w:hAnsi="宋体" w:hint="eastAsia"/>
        </w:rPr>
        <w:t>通信</w:t>
      </w:r>
      <w:r w:rsidR="00261137">
        <w:rPr>
          <w:rFonts w:ascii="宋体" w:eastAsia="宋体" w:hAnsi="宋体" w:hint="eastAsia"/>
        </w:rPr>
        <w:t xml:space="preserve">安全： </w:t>
      </w:r>
      <w:r>
        <w:rPr>
          <w:rFonts w:ascii="宋体" w:eastAsia="宋体" w:hAnsi="宋体" w:hint="eastAsia"/>
        </w:rPr>
        <w:t>通信</w:t>
      </w:r>
      <w:r w:rsidR="00261137">
        <w:rPr>
          <w:rFonts w:ascii="宋体" w:eastAsia="宋体" w:hAnsi="宋体" w:hint="eastAsia"/>
        </w:rPr>
        <w:t>机密性</w:t>
      </w:r>
      <w:r w:rsidR="000B1148">
        <w:rPr>
          <w:rFonts w:ascii="宋体" w:eastAsia="宋体" w:hAnsi="宋体" w:hint="eastAsia"/>
        </w:rPr>
        <w:t>（视场景和服务而定）</w:t>
      </w:r>
      <w:r w:rsidR="00261137">
        <w:rPr>
          <w:rFonts w:ascii="宋体" w:eastAsia="宋体" w:hAnsi="宋体" w:hint="eastAsia"/>
        </w:rPr>
        <w:t>，完整性，来源可追溯</w:t>
      </w:r>
      <w:r w:rsidR="00C30861">
        <w:rPr>
          <w:rFonts w:ascii="宋体" w:eastAsia="宋体" w:hAnsi="宋体" w:hint="eastAsia"/>
        </w:rPr>
        <w:t>；具有跨地域和时间的不可重放保护。</w:t>
      </w:r>
      <w:r w:rsidR="005B6674">
        <w:rPr>
          <w:rFonts w:ascii="宋体" w:eastAsia="宋体" w:hAnsi="宋体" w:hint="eastAsia"/>
        </w:rPr>
        <w:t>由此可能要求系统有时钟的安全性要求</w:t>
      </w:r>
      <w:r w:rsidR="0039072E">
        <w:rPr>
          <w:rFonts w:ascii="宋体" w:eastAsia="宋体" w:hAnsi="宋体" w:hint="eastAsia"/>
        </w:rPr>
        <w:t>，即系统中的分发节点和接收节点可能需要安全、可信的时钟信息。</w:t>
      </w:r>
    </w:p>
    <w:p w14:paraId="7FACB504" w14:textId="4BFE80E8" w:rsidR="003B0385" w:rsidRDefault="00EE7773" w:rsidP="0055473D">
      <w:pPr>
        <w:pStyle w:val="ListParagraph"/>
        <w:numPr>
          <w:ilvl w:val="0"/>
          <w:numId w:val="11"/>
        </w:numPr>
        <w:ind w:firstLineChars="0"/>
        <w:rPr>
          <w:rFonts w:ascii="宋体" w:eastAsia="宋体" w:hAnsi="宋体"/>
        </w:rPr>
      </w:pPr>
      <w:r>
        <w:rPr>
          <w:rFonts w:ascii="宋体" w:eastAsia="宋体" w:hAnsi="宋体" w:hint="eastAsia"/>
        </w:rPr>
        <w:t>用户安全：</w:t>
      </w:r>
      <w:r>
        <w:rPr>
          <w:rFonts w:ascii="宋体" w:eastAsia="宋体" w:hAnsi="宋体"/>
        </w:rPr>
        <w:tab/>
      </w:r>
      <w:r>
        <w:rPr>
          <w:rFonts w:ascii="宋体" w:eastAsia="宋体" w:hAnsi="宋体" w:hint="eastAsia"/>
        </w:rPr>
        <w:t>个人信息安全，未成年人保护。</w:t>
      </w:r>
    </w:p>
    <w:p w14:paraId="7DA41E57" w14:textId="45FA8BEC" w:rsidR="00EE7773" w:rsidRDefault="00EE7773" w:rsidP="0055473D">
      <w:pPr>
        <w:pStyle w:val="ListParagraph"/>
        <w:numPr>
          <w:ilvl w:val="0"/>
          <w:numId w:val="11"/>
        </w:numPr>
        <w:ind w:firstLineChars="0"/>
        <w:rPr>
          <w:rFonts w:ascii="宋体" w:eastAsia="宋体" w:hAnsi="宋体"/>
        </w:rPr>
      </w:pPr>
      <w:r>
        <w:rPr>
          <w:rFonts w:ascii="宋体" w:eastAsia="宋体" w:hAnsi="宋体" w:hint="eastAsia"/>
        </w:rPr>
        <w:t>计费：</w:t>
      </w:r>
      <w:r>
        <w:rPr>
          <w:rFonts w:ascii="宋体" w:eastAsia="宋体" w:hAnsi="宋体"/>
        </w:rPr>
        <w:tab/>
      </w:r>
      <w:r>
        <w:rPr>
          <w:rFonts w:ascii="宋体" w:eastAsia="宋体" w:hAnsi="宋体" w:hint="eastAsia"/>
        </w:rPr>
        <w:t>用户被正确计费</w:t>
      </w:r>
      <w:r w:rsidR="00F0293C">
        <w:rPr>
          <w:rFonts w:ascii="宋体" w:eastAsia="宋体" w:hAnsi="宋体" w:hint="eastAsia"/>
        </w:rPr>
        <w:t>，包括内容计费和网络计费。其中，用户</w:t>
      </w:r>
      <w:r w:rsidR="000B3698">
        <w:rPr>
          <w:rFonts w:ascii="宋体" w:eastAsia="宋体" w:hAnsi="宋体" w:hint="eastAsia"/>
        </w:rPr>
        <w:t>不能借用免费服务进行非授权范围内的业务。</w:t>
      </w:r>
    </w:p>
    <w:p w14:paraId="0470A33F" w14:textId="28F1B188" w:rsidR="000B3698" w:rsidRDefault="0055473D" w:rsidP="00AB4010">
      <w:pPr>
        <w:pStyle w:val="ListParagraph"/>
        <w:ind w:left="420"/>
        <w:rPr>
          <w:rFonts w:ascii="宋体" w:eastAsia="宋体" w:hAnsi="宋体"/>
        </w:rPr>
      </w:pPr>
      <w:r>
        <w:rPr>
          <w:rFonts w:ascii="宋体" w:eastAsia="宋体" w:hAnsi="宋体" w:hint="eastAsia"/>
        </w:rPr>
        <w:t>在</w:t>
      </w:r>
      <w:r w:rsidR="00753F2A">
        <w:rPr>
          <w:rFonts w:ascii="宋体" w:eastAsia="宋体" w:hAnsi="宋体" w:hint="eastAsia"/>
        </w:rPr>
        <w:t>基础设施和使能层</w:t>
      </w:r>
      <w:r>
        <w:rPr>
          <w:rFonts w:ascii="宋体" w:eastAsia="宋体" w:hAnsi="宋体" w:hint="eastAsia"/>
        </w:rPr>
        <w:t>，</w:t>
      </w:r>
      <w:r>
        <w:rPr>
          <w:rFonts w:ascii="宋体" w:eastAsia="宋体" w:hAnsi="宋体" w:hint="eastAsia"/>
        </w:rPr>
        <w:t>5G广播系统涉及的安全保护对象包括：</w:t>
      </w:r>
    </w:p>
    <w:p w14:paraId="5B346D6B" w14:textId="408CE253" w:rsidR="0055473D" w:rsidRDefault="00AD5A4F" w:rsidP="0055473D">
      <w:pPr>
        <w:pStyle w:val="ListParagraph"/>
        <w:numPr>
          <w:ilvl w:val="0"/>
          <w:numId w:val="12"/>
        </w:numPr>
        <w:ind w:firstLineChars="0"/>
        <w:rPr>
          <w:rFonts w:ascii="宋体" w:eastAsia="宋体" w:hAnsi="宋体"/>
        </w:rPr>
      </w:pPr>
      <w:r>
        <w:rPr>
          <w:rFonts w:ascii="宋体" w:eastAsia="宋体" w:hAnsi="宋体" w:hint="eastAsia"/>
        </w:rPr>
        <w:t>网络通信服务及能力</w:t>
      </w:r>
    </w:p>
    <w:p w14:paraId="37CDAAE4" w14:textId="0429ADCE" w:rsidR="00AD5A4F" w:rsidRDefault="00AD5A4F" w:rsidP="0055473D">
      <w:pPr>
        <w:pStyle w:val="ListParagraph"/>
        <w:numPr>
          <w:ilvl w:val="0"/>
          <w:numId w:val="12"/>
        </w:numPr>
        <w:ind w:firstLineChars="0"/>
        <w:rPr>
          <w:rFonts w:ascii="宋体" w:eastAsia="宋体" w:hAnsi="宋体"/>
        </w:rPr>
      </w:pPr>
      <w:r>
        <w:rPr>
          <w:rFonts w:ascii="宋体" w:eastAsia="宋体" w:hAnsi="宋体" w:hint="eastAsia"/>
        </w:rPr>
        <w:t>网络存储服务</w:t>
      </w:r>
      <w:r>
        <w:rPr>
          <w:rFonts w:ascii="宋体" w:eastAsia="宋体" w:hAnsi="宋体" w:hint="eastAsia"/>
        </w:rPr>
        <w:t>及能力</w:t>
      </w:r>
    </w:p>
    <w:p w14:paraId="69334B8B" w14:textId="6DCDB395" w:rsidR="00AD5A4F" w:rsidRDefault="00AD5A4F" w:rsidP="0055473D">
      <w:pPr>
        <w:pStyle w:val="ListParagraph"/>
        <w:numPr>
          <w:ilvl w:val="0"/>
          <w:numId w:val="12"/>
        </w:numPr>
        <w:ind w:firstLineChars="0"/>
        <w:rPr>
          <w:rFonts w:ascii="宋体" w:eastAsia="宋体" w:hAnsi="宋体" w:hint="eastAsia"/>
        </w:rPr>
      </w:pPr>
      <w:r>
        <w:rPr>
          <w:rFonts w:ascii="宋体" w:eastAsia="宋体" w:hAnsi="宋体" w:hint="eastAsia"/>
        </w:rPr>
        <w:t>数据和信息处理服务</w:t>
      </w:r>
      <w:r>
        <w:rPr>
          <w:rFonts w:ascii="宋体" w:eastAsia="宋体" w:hAnsi="宋体" w:hint="eastAsia"/>
        </w:rPr>
        <w:t>及能力</w:t>
      </w:r>
    </w:p>
    <w:p w14:paraId="2DB9A0B9" w14:textId="6229C600" w:rsidR="00C15451" w:rsidRDefault="00C15451" w:rsidP="00C62C99">
      <w:pPr>
        <w:pStyle w:val="ListParagraph"/>
        <w:numPr>
          <w:ilvl w:val="0"/>
          <w:numId w:val="2"/>
        </w:numPr>
        <w:ind w:firstLineChars="0"/>
        <w:rPr>
          <w:rFonts w:ascii="宋体" w:eastAsia="宋体" w:hAnsi="宋体"/>
        </w:rPr>
      </w:pPr>
      <w:r>
        <w:rPr>
          <w:rFonts w:ascii="宋体" w:eastAsia="宋体" w:hAnsi="宋体" w:hint="eastAsia"/>
        </w:rPr>
        <w:t>攻击</w:t>
      </w:r>
    </w:p>
    <w:p w14:paraId="7D59EB69" w14:textId="3812F7FA" w:rsidR="00C15451" w:rsidRDefault="000B388C" w:rsidP="00C15451">
      <w:pPr>
        <w:pStyle w:val="ListParagraph"/>
        <w:rPr>
          <w:rFonts w:ascii="宋体" w:eastAsia="宋体" w:hAnsi="宋体"/>
        </w:rPr>
      </w:pPr>
      <w:r>
        <w:rPr>
          <w:rFonts w:ascii="宋体" w:eastAsia="宋体" w:hAnsi="宋体" w:hint="eastAsia"/>
        </w:rPr>
        <w:t>从攻击位置区分，攻击</w:t>
      </w:r>
      <w:r w:rsidR="003E654B">
        <w:rPr>
          <w:rFonts w:ascii="宋体" w:eastAsia="宋体" w:hAnsi="宋体" w:hint="eastAsia"/>
        </w:rPr>
        <w:t>对象</w:t>
      </w:r>
      <w:r>
        <w:rPr>
          <w:rFonts w:ascii="宋体" w:eastAsia="宋体" w:hAnsi="宋体" w:hint="eastAsia"/>
        </w:rPr>
        <w:t>可能</w:t>
      </w:r>
      <w:r w:rsidR="00C87EB6">
        <w:rPr>
          <w:rFonts w:ascii="宋体" w:eastAsia="宋体" w:hAnsi="宋体" w:hint="eastAsia"/>
        </w:rPr>
        <w:t>为</w:t>
      </w:r>
      <w:r>
        <w:rPr>
          <w:rFonts w:ascii="宋体" w:eastAsia="宋体" w:hAnsi="宋体" w:hint="eastAsia"/>
        </w:rPr>
        <w:t>：</w:t>
      </w:r>
    </w:p>
    <w:p w14:paraId="1BA5E41F" w14:textId="3D918164" w:rsidR="000B388C" w:rsidRDefault="00A91F3D" w:rsidP="000B388C">
      <w:pPr>
        <w:pStyle w:val="ListParagraph"/>
        <w:numPr>
          <w:ilvl w:val="0"/>
          <w:numId w:val="6"/>
        </w:numPr>
        <w:ind w:firstLineChars="0"/>
        <w:rPr>
          <w:rFonts w:ascii="宋体" w:eastAsia="宋体" w:hAnsi="宋体"/>
        </w:rPr>
      </w:pPr>
      <w:r>
        <w:rPr>
          <w:rFonts w:ascii="宋体" w:eastAsia="宋体" w:hAnsi="宋体" w:hint="eastAsia"/>
        </w:rPr>
        <w:t>主机或节点</w:t>
      </w:r>
      <w:r w:rsidR="003E654B">
        <w:rPr>
          <w:rFonts w:ascii="宋体" w:eastAsia="宋体" w:hAnsi="宋体" w:hint="eastAsia"/>
        </w:rPr>
        <w:t>处理</w:t>
      </w:r>
      <w:r>
        <w:rPr>
          <w:rFonts w:ascii="宋体" w:eastAsia="宋体" w:hAnsi="宋体" w:hint="eastAsia"/>
        </w:rPr>
        <w:t>： 内容提供者，服务提供者，无线网络节点，终端</w:t>
      </w:r>
    </w:p>
    <w:p w14:paraId="3F136CD8" w14:textId="3990F54F" w:rsidR="00A91F3D" w:rsidRDefault="00A91F3D" w:rsidP="000B388C">
      <w:pPr>
        <w:pStyle w:val="ListParagraph"/>
        <w:numPr>
          <w:ilvl w:val="0"/>
          <w:numId w:val="6"/>
        </w:numPr>
        <w:ind w:firstLineChars="0"/>
        <w:rPr>
          <w:rFonts w:ascii="宋体" w:eastAsia="宋体" w:hAnsi="宋体"/>
        </w:rPr>
      </w:pPr>
      <w:r>
        <w:rPr>
          <w:rFonts w:ascii="宋体" w:eastAsia="宋体" w:hAnsi="宋体" w:hint="eastAsia"/>
        </w:rPr>
        <w:t>通信：</w:t>
      </w:r>
      <w:r>
        <w:rPr>
          <w:rFonts w:ascii="宋体" w:eastAsia="宋体" w:hAnsi="宋体"/>
        </w:rPr>
        <w:tab/>
      </w:r>
      <w:r w:rsidR="003E654B">
        <w:rPr>
          <w:rFonts w:ascii="宋体" w:eastAsia="宋体" w:hAnsi="宋体" w:hint="eastAsia"/>
        </w:rPr>
        <w:t>上述各点间的通信</w:t>
      </w:r>
    </w:p>
    <w:p w14:paraId="091FAFAB" w14:textId="7C75CC53" w:rsidR="003E654B" w:rsidRDefault="003E654B" w:rsidP="000B388C">
      <w:pPr>
        <w:pStyle w:val="ListParagraph"/>
        <w:numPr>
          <w:ilvl w:val="0"/>
          <w:numId w:val="6"/>
        </w:numPr>
        <w:ind w:firstLineChars="0"/>
        <w:rPr>
          <w:rFonts w:ascii="宋体" w:eastAsia="宋体" w:hAnsi="宋体"/>
        </w:rPr>
      </w:pPr>
      <w:r>
        <w:rPr>
          <w:rFonts w:ascii="宋体" w:eastAsia="宋体" w:hAnsi="宋体" w:hint="eastAsia"/>
        </w:rPr>
        <w:t>存储：</w:t>
      </w:r>
      <w:r>
        <w:rPr>
          <w:rFonts w:ascii="宋体" w:eastAsia="宋体" w:hAnsi="宋体"/>
        </w:rPr>
        <w:tab/>
      </w:r>
      <w:r>
        <w:rPr>
          <w:rFonts w:ascii="宋体" w:eastAsia="宋体" w:hAnsi="宋体" w:hint="eastAsia"/>
        </w:rPr>
        <w:t>各节点的存储</w:t>
      </w:r>
    </w:p>
    <w:p w14:paraId="49089429" w14:textId="4DEFFB80" w:rsidR="003E654B" w:rsidRDefault="003E654B" w:rsidP="003E654B">
      <w:pPr>
        <w:ind w:firstLineChars="0"/>
        <w:rPr>
          <w:rFonts w:ascii="宋体" w:eastAsia="宋体" w:hAnsi="宋体"/>
        </w:rPr>
      </w:pPr>
      <w:r>
        <w:rPr>
          <w:rFonts w:ascii="宋体" w:eastAsia="宋体" w:hAnsi="宋体"/>
        </w:rPr>
        <w:t xml:space="preserve"> </w:t>
      </w:r>
      <w:r>
        <w:rPr>
          <w:rFonts w:ascii="宋体" w:eastAsia="宋体" w:hAnsi="宋体" w:hint="eastAsia"/>
        </w:rPr>
        <w:t>从攻击类型区分：</w:t>
      </w:r>
    </w:p>
    <w:p w14:paraId="5FB50BD2" w14:textId="219CAC8D" w:rsidR="00DB4FFB" w:rsidRPr="003E654B" w:rsidRDefault="00DB4FFB" w:rsidP="00DB4FFB">
      <w:pPr>
        <w:pStyle w:val="ListParagraph"/>
        <w:numPr>
          <w:ilvl w:val="0"/>
          <w:numId w:val="7"/>
        </w:numPr>
        <w:ind w:firstLineChars="0"/>
        <w:rPr>
          <w:rFonts w:ascii="宋体" w:eastAsia="宋体" w:hAnsi="宋体"/>
        </w:rPr>
      </w:pPr>
      <w:r>
        <w:rPr>
          <w:rFonts w:ascii="宋体" w:eastAsia="宋体" w:hAnsi="宋体" w:hint="eastAsia"/>
        </w:rPr>
        <w:t>内容合规：</w:t>
      </w:r>
      <w:r>
        <w:rPr>
          <w:rFonts w:ascii="宋体" w:eastAsia="宋体" w:hAnsi="宋体"/>
        </w:rPr>
        <w:tab/>
      </w:r>
      <w:r>
        <w:rPr>
          <w:rFonts w:ascii="宋体" w:eastAsia="宋体" w:hAnsi="宋体" w:hint="eastAsia"/>
        </w:rPr>
        <w:t>符合国家法律法规及管理要求</w:t>
      </w:r>
    </w:p>
    <w:p w14:paraId="0A903F0F" w14:textId="2C32898A" w:rsidR="003E654B" w:rsidRDefault="003E654B" w:rsidP="003E654B">
      <w:pPr>
        <w:pStyle w:val="ListParagraph"/>
        <w:numPr>
          <w:ilvl w:val="0"/>
          <w:numId w:val="7"/>
        </w:numPr>
        <w:ind w:firstLineChars="0"/>
        <w:rPr>
          <w:rFonts w:ascii="宋体" w:eastAsia="宋体" w:hAnsi="宋体"/>
        </w:rPr>
      </w:pPr>
      <w:r>
        <w:rPr>
          <w:rFonts w:ascii="宋体" w:eastAsia="宋体" w:hAnsi="宋体" w:hint="eastAsia"/>
        </w:rPr>
        <w:t>伪冒：</w:t>
      </w:r>
      <w:r>
        <w:rPr>
          <w:rFonts w:ascii="宋体" w:eastAsia="宋体" w:hAnsi="宋体"/>
        </w:rPr>
        <w:tab/>
      </w:r>
      <w:r>
        <w:rPr>
          <w:rFonts w:ascii="宋体" w:eastAsia="宋体" w:hAnsi="宋体" w:hint="eastAsia"/>
        </w:rPr>
        <w:t>伪冒内容源，业务播放节点，无线网络，终端，用户</w:t>
      </w:r>
    </w:p>
    <w:p w14:paraId="29D32D6E" w14:textId="46DCC17A" w:rsidR="002B0BF3" w:rsidRDefault="002B0BF3" w:rsidP="003E654B">
      <w:pPr>
        <w:pStyle w:val="ListParagraph"/>
        <w:numPr>
          <w:ilvl w:val="0"/>
          <w:numId w:val="7"/>
        </w:numPr>
        <w:ind w:firstLineChars="0"/>
        <w:rPr>
          <w:rFonts w:ascii="宋体" w:eastAsia="宋体" w:hAnsi="宋体"/>
        </w:rPr>
      </w:pPr>
      <w:r>
        <w:rPr>
          <w:rFonts w:ascii="宋体" w:eastAsia="宋体" w:hAnsi="宋体" w:hint="eastAsia"/>
        </w:rPr>
        <w:t>篡改：</w:t>
      </w:r>
      <w:r>
        <w:rPr>
          <w:rFonts w:ascii="宋体" w:eastAsia="宋体" w:hAnsi="宋体"/>
        </w:rPr>
        <w:tab/>
      </w:r>
      <w:r>
        <w:rPr>
          <w:rFonts w:ascii="宋体" w:eastAsia="宋体" w:hAnsi="宋体" w:hint="eastAsia"/>
        </w:rPr>
        <w:t>各节点的处理或存储被篡改，网络通信中间人篡改</w:t>
      </w:r>
    </w:p>
    <w:p w14:paraId="1DF75005" w14:textId="36C496BD" w:rsidR="00C838EB" w:rsidRDefault="00C838EB" w:rsidP="003E654B">
      <w:pPr>
        <w:pStyle w:val="ListParagraph"/>
        <w:numPr>
          <w:ilvl w:val="0"/>
          <w:numId w:val="7"/>
        </w:numPr>
        <w:ind w:firstLineChars="0"/>
        <w:rPr>
          <w:rFonts w:ascii="宋体" w:eastAsia="宋体" w:hAnsi="宋体"/>
        </w:rPr>
      </w:pPr>
      <w:r>
        <w:rPr>
          <w:rFonts w:ascii="宋体" w:eastAsia="宋体" w:hAnsi="宋体" w:hint="eastAsia"/>
        </w:rPr>
        <w:t>泄露：</w:t>
      </w:r>
      <w:r>
        <w:rPr>
          <w:rFonts w:ascii="宋体" w:eastAsia="宋体" w:hAnsi="宋体"/>
        </w:rPr>
        <w:tab/>
      </w:r>
      <w:r>
        <w:rPr>
          <w:rFonts w:ascii="宋体" w:eastAsia="宋体" w:hAnsi="宋体" w:hint="eastAsia"/>
        </w:rPr>
        <w:t>存储、通信被泄露，特别的，在终端进行媒体录制</w:t>
      </w:r>
      <w:r w:rsidR="001C0C47">
        <w:rPr>
          <w:rFonts w:ascii="宋体" w:eastAsia="宋体" w:hAnsi="宋体" w:hint="eastAsia"/>
        </w:rPr>
        <w:t>，二次传播</w:t>
      </w:r>
    </w:p>
    <w:p w14:paraId="2ED79B4A" w14:textId="52086E05" w:rsidR="001C0C47" w:rsidRDefault="001C0C47" w:rsidP="003E654B">
      <w:pPr>
        <w:pStyle w:val="ListParagraph"/>
        <w:numPr>
          <w:ilvl w:val="0"/>
          <w:numId w:val="7"/>
        </w:numPr>
        <w:ind w:firstLineChars="0"/>
        <w:rPr>
          <w:rFonts w:ascii="宋体" w:eastAsia="宋体" w:hAnsi="宋体"/>
        </w:rPr>
      </w:pPr>
      <w:r>
        <w:rPr>
          <w:rFonts w:ascii="宋体" w:eastAsia="宋体" w:hAnsi="宋体" w:hint="eastAsia"/>
        </w:rPr>
        <w:t>提权：</w:t>
      </w:r>
      <w:r>
        <w:rPr>
          <w:rFonts w:ascii="宋体" w:eastAsia="宋体" w:hAnsi="宋体"/>
        </w:rPr>
        <w:tab/>
      </w:r>
      <w:r>
        <w:rPr>
          <w:rFonts w:ascii="宋体" w:eastAsia="宋体" w:hAnsi="宋体" w:hint="eastAsia"/>
        </w:rPr>
        <w:t>各节点提权，网络使用特权提升（利用免费</w:t>
      </w:r>
      <w:r w:rsidR="003B5DE3">
        <w:rPr>
          <w:rFonts w:ascii="宋体" w:eastAsia="宋体" w:hAnsi="宋体" w:hint="eastAsia"/>
        </w:rPr>
        <w:t>服务传播流量），播放超越版权限制媒体</w:t>
      </w:r>
    </w:p>
    <w:p w14:paraId="28719ABF" w14:textId="0328A7A3" w:rsidR="003B5DE3" w:rsidRDefault="003B5DE3" w:rsidP="003E654B">
      <w:pPr>
        <w:pStyle w:val="ListParagraph"/>
        <w:numPr>
          <w:ilvl w:val="0"/>
          <w:numId w:val="7"/>
        </w:numPr>
        <w:ind w:firstLineChars="0"/>
        <w:rPr>
          <w:rFonts w:ascii="宋体" w:eastAsia="宋体" w:hAnsi="宋体"/>
        </w:rPr>
      </w:pPr>
      <w:r>
        <w:rPr>
          <w:rFonts w:ascii="宋体" w:eastAsia="宋体" w:hAnsi="宋体" w:hint="eastAsia"/>
        </w:rPr>
        <w:t>拒绝服务：</w:t>
      </w:r>
      <w:r>
        <w:rPr>
          <w:rFonts w:ascii="宋体" w:eastAsia="宋体" w:hAnsi="宋体"/>
        </w:rPr>
        <w:tab/>
      </w:r>
      <w:r>
        <w:rPr>
          <w:rFonts w:ascii="宋体" w:eastAsia="宋体" w:hAnsi="宋体" w:hint="eastAsia"/>
        </w:rPr>
        <w:t>对源节点，节点进行</w:t>
      </w:r>
      <w:r w:rsidR="00D21878">
        <w:rPr>
          <w:rFonts w:ascii="宋体" w:eastAsia="宋体" w:hAnsi="宋体" w:hint="eastAsia"/>
        </w:rPr>
        <w:t>DOS攻击；对网络通信进行DOS攻击；使用业务源端对网络或终端进行DOS攻击，使用网络对业务源端或终端进行DOS攻击；使用终端对网络或业务服务进行DDOS攻击。</w:t>
      </w:r>
    </w:p>
    <w:p w14:paraId="129BC825" w14:textId="71A92183" w:rsidR="00C15451" w:rsidRPr="00C62C99" w:rsidRDefault="00C15451" w:rsidP="00C62C99">
      <w:pPr>
        <w:pStyle w:val="ListParagraph"/>
        <w:numPr>
          <w:ilvl w:val="0"/>
          <w:numId w:val="2"/>
        </w:numPr>
        <w:ind w:firstLineChars="0"/>
        <w:rPr>
          <w:rFonts w:ascii="宋体" w:eastAsia="宋体" w:hAnsi="宋体"/>
        </w:rPr>
      </w:pPr>
      <w:r>
        <w:rPr>
          <w:rFonts w:ascii="宋体" w:eastAsia="宋体" w:hAnsi="宋体" w:hint="eastAsia"/>
        </w:rPr>
        <w:t>风险分析</w:t>
      </w:r>
    </w:p>
    <w:p w14:paraId="6190C0E2" w14:textId="72F7C1AE" w:rsidR="00C62C99" w:rsidRDefault="0030219C" w:rsidP="00B31C57">
      <w:pPr>
        <w:ind w:left="360" w:firstLineChars="0" w:firstLine="0"/>
        <w:rPr>
          <w:rFonts w:ascii="宋体" w:eastAsia="宋体" w:hAnsi="宋体"/>
        </w:rPr>
      </w:pPr>
      <w:r>
        <w:rPr>
          <w:rFonts w:ascii="宋体" w:eastAsia="宋体" w:hAnsi="宋体" w:hint="eastAsia"/>
        </w:rPr>
        <w:t>以上安全保护对象遭受攻击时，可能有以下风险：</w:t>
      </w:r>
    </w:p>
    <w:p w14:paraId="25CE2ACC" w14:textId="263D7D81" w:rsidR="0030219C" w:rsidRDefault="00777DA2" w:rsidP="0030219C">
      <w:pPr>
        <w:pStyle w:val="ListParagraph"/>
        <w:numPr>
          <w:ilvl w:val="0"/>
          <w:numId w:val="8"/>
        </w:numPr>
        <w:ind w:firstLineChars="0"/>
        <w:rPr>
          <w:rFonts w:ascii="宋体" w:eastAsia="宋体" w:hAnsi="宋体"/>
        </w:rPr>
      </w:pPr>
      <w:r>
        <w:rPr>
          <w:rFonts w:ascii="宋体" w:eastAsia="宋体" w:hAnsi="宋体" w:hint="eastAsia"/>
        </w:rPr>
        <w:t>非法内容送达用户</w:t>
      </w:r>
    </w:p>
    <w:p w14:paraId="17D554EF" w14:textId="1EF6DAAA" w:rsidR="00777DA2" w:rsidRDefault="00777DA2" w:rsidP="0030219C">
      <w:pPr>
        <w:pStyle w:val="ListParagraph"/>
        <w:numPr>
          <w:ilvl w:val="0"/>
          <w:numId w:val="8"/>
        </w:numPr>
        <w:ind w:firstLineChars="0"/>
        <w:rPr>
          <w:rFonts w:ascii="宋体" w:eastAsia="宋体" w:hAnsi="宋体"/>
        </w:rPr>
      </w:pPr>
      <w:r>
        <w:rPr>
          <w:rFonts w:ascii="宋体" w:eastAsia="宋体" w:hAnsi="宋体" w:hint="eastAsia"/>
        </w:rPr>
        <w:t>用户</w:t>
      </w:r>
      <w:r w:rsidR="00E846EB">
        <w:rPr>
          <w:rFonts w:ascii="宋体" w:eastAsia="宋体" w:hAnsi="宋体" w:hint="eastAsia"/>
        </w:rPr>
        <w:t>使用授权以外的服务</w:t>
      </w:r>
    </w:p>
    <w:p w14:paraId="5F22F274" w14:textId="46FD9528" w:rsidR="00E846EB" w:rsidRDefault="00214F17" w:rsidP="0030219C">
      <w:pPr>
        <w:pStyle w:val="ListParagraph"/>
        <w:numPr>
          <w:ilvl w:val="0"/>
          <w:numId w:val="8"/>
        </w:numPr>
        <w:ind w:firstLineChars="0"/>
        <w:rPr>
          <w:rFonts w:ascii="宋体" w:eastAsia="宋体" w:hAnsi="宋体"/>
        </w:rPr>
      </w:pPr>
      <w:r>
        <w:rPr>
          <w:rFonts w:ascii="宋体" w:eastAsia="宋体" w:hAnsi="宋体" w:hint="eastAsia"/>
        </w:rPr>
        <w:t>媒体被违反版权保护传播</w:t>
      </w:r>
    </w:p>
    <w:p w14:paraId="095009A2" w14:textId="45DD47C2" w:rsidR="00214F17" w:rsidRDefault="007C07E1" w:rsidP="0030219C">
      <w:pPr>
        <w:pStyle w:val="ListParagraph"/>
        <w:numPr>
          <w:ilvl w:val="0"/>
          <w:numId w:val="8"/>
        </w:numPr>
        <w:ind w:firstLineChars="0"/>
        <w:rPr>
          <w:rFonts w:ascii="宋体" w:eastAsia="宋体" w:hAnsi="宋体"/>
        </w:rPr>
      </w:pPr>
      <w:r>
        <w:rPr>
          <w:rFonts w:ascii="宋体" w:eastAsia="宋体" w:hAnsi="宋体" w:hint="eastAsia"/>
        </w:rPr>
        <w:t>网络服务被恶意使用</w:t>
      </w:r>
    </w:p>
    <w:p w14:paraId="5516ADB9" w14:textId="142C9126" w:rsidR="007C07E1" w:rsidRDefault="007C07E1" w:rsidP="0030219C">
      <w:pPr>
        <w:pStyle w:val="ListParagraph"/>
        <w:numPr>
          <w:ilvl w:val="0"/>
          <w:numId w:val="8"/>
        </w:numPr>
        <w:ind w:firstLineChars="0"/>
        <w:rPr>
          <w:rFonts w:ascii="宋体" w:eastAsia="宋体" w:hAnsi="宋体"/>
        </w:rPr>
      </w:pPr>
      <w:r>
        <w:rPr>
          <w:rFonts w:ascii="宋体" w:eastAsia="宋体" w:hAnsi="宋体" w:hint="eastAsia"/>
        </w:rPr>
        <w:t>网络及终端的正常服务遭受破坏</w:t>
      </w:r>
    </w:p>
    <w:p w14:paraId="0CC919A0" w14:textId="2AB1DC79" w:rsidR="00ED2110" w:rsidRDefault="00ED2110" w:rsidP="0030219C">
      <w:pPr>
        <w:pStyle w:val="ListParagraph"/>
        <w:numPr>
          <w:ilvl w:val="0"/>
          <w:numId w:val="8"/>
        </w:numPr>
        <w:ind w:firstLineChars="0"/>
        <w:rPr>
          <w:rFonts w:ascii="宋体" w:eastAsia="宋体" w:hAnsi="宋体"/>
        </w:rPr>
      </w:pPr>
      <w:r>
        <w:rPr>
          <w:rFonts w:ascii="宋体" w:eastAsia="宋体" w:hAnsi="宋体" w:hint="eastAsia"/>
        </w:rPr>
        <w:lastRenderedPageBreak/>
        <w:t>用户计费错误，网络或用户遭受经济损失</w:t>
      </w:r>
    </w:p>
    <w:p w14:paraId="0463DF8F" w14:textId="6A57B57D" w:rsidR="00ED2110" w:rsidRPr="0030219C" w:rsidRDefault="00ED2110" w:rsidP="0030219C">
      <w:pPr>
        <w:pStyle w:val="ListParagraph"/>
        <w:numPr>
          <w:ilvl w:val="0"/>
          <w:numId w:val="8"/>
        </w:numPr>
        <w:ind w:firstLineChars="0"/>
        <w:rPr>
          <w:rFonts w:ascii="宋体" w:eastAsia="宋体" w:hAnsi="宋体"/>
        </w:rPr>
      </w:pPr>
      <w:r>
        <w:rPr>
          <w:rFonts w:ascii="宋体" w:eastAsia="宋体" w:hAnsi="宋体" w:hint="eastAsia"/>
        </w:rPr>
        <w:t>用户个人信息被非法处理或使用</w:t>
      </w:r>
    </w:p>
    <w:p w14:paraId="22E82828" w14:textId="47DA0CD6" w:rsidR="00C62C99" w:rsidRPr="003776BE" w:rsidRDefault="00E63771" w:rsidP="003776BE">
      <w:pPr>
        <w:pStyle w:val="ListParagraph"/>
        <w:numPr>
          <w:ilvl w:val="0"/>
          <w:numId w:val="2"/>
        </w:numPr>
        <w:ind w:firstLineChars="0"/>
        <w:rPr>
          <w:rFonts w:ascii="宋体" w:eastAsia="宋体" w:hAnsi="宋体"/>
        </w:rPr>
      </w:pPr>
      <w:r w:rsidRPr="003776BE">
        <w:rPr>
          <w:rFonts w:ascii="宋体" w:eastAsia="宋体" w:hAnsi="宋体" w:hint="eastAsia"/>
        </w:rPr>
        <w:t>广播系统特有的</w:t>
      </w:r>
      <w:r w:rsidR="003776BE" w:rsidRPr="003776BE">
        <w:rPr>
          <w:rFonts w:ascii="宋体" w:eastAsia="宋体" w:hAnsi="宋体" w:hint="eastAsia"/>
        </w:rPr>
        <w:t>安全特征</w:t>
      </w:r>
    </w:p>
    <w:p w14:paraId="132B3C32" w14:textId="32817A94" w:rsidR="003776BE" w:rsidRDefault="003776BE" w:rsidP="003776BE">
      <w:pPr>
        <w:ind w:left="360" w:firstLineChars="0" w:firstLine="0"/>
        <w:rPr>
          <w:rFonts w:ascii="宋体" w:eastAsia="宋体" w:hAnsi="宋体"/>
        </w:rPr>
      </w:pPr>
      <w:r>
        <w:rPr>
          <w:rFonts w:ascii="宋体" w:eastAsia="宋体" w:hAnsi="宋体" w:hint="eastAsia"/>
        </w:rPr>
        <w:t>仅考虑下行单向广播业务，</w:t>
      </w:r>
      <w:r w:rsidR="005913DA">
        <w:rPr>
          <w:rFonts w:ascii="宋体" w:eastAsia="宋体" w:hAnsi="宋体" w:hint="eastAsia"/>
        </w:rPr>
        <w:t>安全性方面与一般的单播或组播业务流相比，有如下特征：</w:t>
      </w:r>
    </w:p>
    <w:p w14:paraId="2C484AD8" w14:textId="539E70C2" w:rsidR="005913DA" w:rsidRDefault="005612C9" w:rsidP="005913DA">
      <w:pPr>
        <w:pStyle w:val="ListParagraph"/>
        <w:numPr>
          <w:ilvl w:val="0"/>
          <w:numId w:val="9"/>
        </w:numPr>
        <w:ind w:firstLineChars="0"/>
        <w:rPr>
          <w:rFonts w:ascii="宋体" w:eastAsia="宋体" w:hAnsi="宋体"/>
        </w:rPr>
      </w:pPr>
      <w:r>
        <w:rPr>
          <w:rFonts w:ascii="宋体" w:eastAsia="宋体" w:hAnsi="宋体" w:hint="eastAsia"/>
        </w:rPr>
        <w:t>广播信道，任何人可以发</w:t>
      </w:r>
      <w:r w:rsidR="0044535A">
        <w:rPr>
          <w:rFonts w:ascii="宋体" w:eastAsia="宋体" w:hAnsi="宋体" w:hint="eastAsia"/>
        </w:rPr>
        <w:t>，</w:t>
      </w:r>
      <w:r w:rsidR="00B240F9">
        <w:rPr>
          <w:rFonts w:ascii="宋体" w:eastAsia="宋体" w:hAnsi="宋体" w:hint="eastAsia"/>
        </w:rPr>
        <w:t>发送端</w:t>
      </w:r>
      <w:r w:rsidR="0044535A">
        <w:rPr>
          <w:rFonts w:ascii="宋体" w:eastAsia="宋体" w:hAnsi="宋体" w:hint="eastAsia"/>
        </w:rPr>
        <w:t>易</w:t>
      </w:r>
      <w:r w:rsidR="00B240F9">
        <w:rPr>
          <w:rFonts w:ascii="宋体" w:eastAsia="宋体" w:hAnsi="宋体" w:hint="eastAsia"/>
        </w:rPr>
        <w:t>被伪冒。尤其是</w:t>
      </w:r>
      <w:r w:rsidR="00B0360B">
        <w:rPr>
          <w:rFonts w:ascii="宋体" w:eastAsia="宋体" w:hAnsi="宋体" w:hint="eastAsia"/>
        </w:rPr>
        <w:t>在无广播网络覆盖或信号较弱的</w:t>
      </w:r>
      <w:r w:rsidR="00E63E10">
        <w:rPr>
          <w:rFonts w:ascii="宋体" w:eastAsia="宋体" w:hAnsi="宋体" w:hint="eastAsia"/>
        </w:rPr>
        <w:t>地区，</w:t>
      </w:r>
      <w:r w:rsidR="00B0360B">
        <w:rPr>
          <w:rFonts w:ascii="宋体" w:eastAsia="宋体" w:hAnsi="宋体" w:hint="eastAsia"/>
        </w:rPr>
        <w:t>伪冒</w:t>
      </w:r>
      <w:r w:rsidR="00E63E10">
        <w:rPr>
          <w:rFonts w:ascii="宋体" w:eastAsia="宋体" w:hAnsi="宋体" w:hint="eastAsia"/>
        </w:rPr>
        <w:t>的无线广播发送节点</w:t>
      </w:r>
      <w:r w:rsidR="00B66FD8">
        <w:rPr>
          <w:rFonts w:ascii="宋体" w:eastAsia="宋体" w:hAnsi="宋体" w:hint="eastAsia"/>
        </w:rPr>
        <w:t>（例如伪基站）</w:t>
      </w:r>
      <w:r w:rsidR="00E63E10">
        <w:rPr>
          <w:rFonts w:ascii="宋体" w:eastAsia="宋体" w:hAnsi="宋体" w:hint="eastAsia"/>
        </w:rPr>
        <w:t>对用户分发。</w:t>
      </w:r>
      <w:r w:rsidR="00C053E0">
        <w:rPr>
          <w:rFonts w:ascii="宋体" w:eastAsia="宋体" w:hAnsi="宋体" w:hint="eastAsia"/>
        </w:rPr>
        <w:t>通过对内容、数据或网络的可选鉴别</w:t>
      </w:r>
      <w:r w:rsidR="009A7EBB">
        <w:rPr>
          <w:rFonts w:ascii="宋体" w:eastAsia="宋体" w:hAnsi="宋体" w:hint="eastAsia"/>
        </w:rPr>
        <w:t>，</w:t>
      </w:r>
      <w:r w:rsidR="00C053E0">
        <w:rPr>
          <w:rFonts w:ascii="宋体" w:eastAsia="宋体" w:hAnsi="宋体" w:hint="eastAsia"/>
        </w:rPr>
        <w:t>对</w:t>
      </w:r>
      <w:r w:rsidR="009A7EBB">
        <w:rPr>
          <w:rFonts w:ascii="宋体" w:eastAsia="宋体" w:hAnsi="宋体" w:hint="eastAsia"/>
        </w:rPr>
        <w:t>通信</w:t>
      </w:r>
      <w:r w:rsidR="00C053E0">
        <w:rPr>
          <w:rFonts w:ascii="宋体" w:eastAsia="宋体" w:hAnsi="宋体" w:hint="eastAsia"/>
        </w:rPr>
        <w:t>的防重放保护</w:t>
      </w:r>
      <w:r w:rsidR="009A7EBB">
        <w:rPr>
          <w:rFonts w:ascii="宋体" w:eastAsia="宋体" w:hAnsi="宋体" w:hint="eastAsia"/>
        </w:rPr>
        <w:t>进行保护。</w:t>
      </w:r>
    </w:p>
    <w:p w14:paraId="237C2BA9" w14:textId="69D35459" w:rsidR="00E63E10" w:rsidRDefault="00AA4725" w:rsidP="005913DA">
      <w:pPr>
        <w:pStyle w:val="ListParagraph"/>
        <w:numPr>
          <w:ilvl w:val="0"/>
          <w:numId w:val="9"/>
        </w:numPr>
        <w:ind w:firstLineChars="0"/>
        <w:rPr>
          <w:rFonts w:ascii="宋体" w:eastAsia="宋体" w:hAnsi="宋体"/>
        </w:rPr>
      </w:pPr>
      <w:r>
        <w:rPr>
          <w:rFonts w:ascii="宋体" w:eastAsia="宋体" w:hAnsi="宋体" w:hint="eastAsia"/>
        </w:rPr>
        <w:t>广播信道，</w:t>
      </w:r>
      <w:r w:rsidR="00160524">
        <w:rPr>
          <w:rFonts w:ascii="宋体" w:eastAsia="宋体" w:hAnsi="宋体" w:hint="eastAsia"/>
        </w:rPr>
        <w:t>所有人收到的数据相同。如果使用</w:t>
      </w:r>
      <w:r w:rsidR="00E70105">
        <w:rPr>
          <w:rFonts w:ascii="宋体" w:eastAsia="宋体" w:hAnsi="宋体" w:hint="eastAsia"/>
        </w:rPr>
        <w:t>单纯的</w:t>
      </w:r>
      <w:r w:rsidR="00160524">
        <w:rPr>
          <w:rFonts w:ascii="宋体" w:eastAsia="宋体" w:hAnsi="宋体" w:hint="eastAsia"/>
        </w:rPr>
        <w:t>对称密码技术进行完整性保护或加密</w:t>
      </w:r>
      <w:r w:rsidR="006E1A47">
        <w:rPr>
          <w:rFonts w:ascii="宋体" w:eastAsia="宋体" w:hAnsi="宋体" w:hint="eastAsia"/>
        </w:rPr>
        <w:t>（作为访问控制技术）</w:t>
      </w:r>
      <w:r w:rsidR="00160524">
        <w:rPr>
          <w:rFonts w:ascii="宋体" w:eastAsia="宋体" w:hAnsi="宋体" w:hint="eastAsia"/>
        </w:rPr>
        <w:t>，</w:t>
      </w:r>
      <w:r w:rsidR="00476A93">
        <w:rPr>
          <w:rFonts w:ascii="宋体" w:eastAsia="宋体" w:hAnsi="宋体" w:hint="eastAsia"/>
        </w:rPr>
        <w:t>则所有人使用的密码是相同的。而</w:t>
      </w:r>
      <w:r w:rsidR="00E137D5">
        <w:rPr>
          <w:rFonts w:ascii="宋体" w:eastAsia="宋体" w:hAnsi="宋体" w:hint="eastAsia"/>
        </w:rPr>
        <w:t>密码</w:t>
      </w:r>
      <w:r w:rsidR="00476A93">
        <w:rPr>
          <w:rFonts w:ascii="宋体" w:eastAsia="宋体" w:hAnsi="宋体" w:hint="eastAsia"/>
        </w:rPr>
        <w:t>在播放器端可能被获取。</w:t>
      </w:r>
      <w:r w:rsidR="00E137D5">
        <w:rPr>
          <w:rFonts w:ascii="宋体" w:eastAsia="宋体" w:hAnsi="宋体" w:hint="eastAsia"/>
        </w:rPr>
        <w:t>被获取后，</w:t>
      </w:r>
      <w:r w:rsidR="006E1A47">
        <w:rPr>
          <w:rFonts w:ascii="宋体" w:eastAsia="宋体" w:hAnsi="宋体" w:hint="eastAsia"/>
        </w:rPr>
        <w:t>容易</w:t>
      </w:r>
      <w:r w:rsidR="00E137D5">
        <w:rPr>
          <w:rFonts w:ascii="宋体" w:eastAsia="宋体" w:hAnsi="宋体" w:hint="eastAsia"/>
        </w:rPr>
        <w:t>伪冒</w:t>
      </w:r>
      <w:r w:rsidR="00E70105">
        <w:rPr>
          <w:rFonts w:ascii="宋体" w:eastAsia="宋体" w:hAnsi="宋体" w:hint="eastAsia"/>
        </w:rPr>
        <w:t>和</w:t>
      </w:r>
      <w:r w:rsidR="006E1A47">
        <w:rPr>
          <w:rFonts w:ascii="宋体" w:eastAsia="宋体" w:hAnsi="宋体" w:hint="eastAsia"/>
        </w:rPr>
        <w:t>访问控制失败。</w:t>
      </w:r>
    </w:p>
    <w:p w14:paraId="6B57BFB5" w14:textId="3FAE6B3B" w:rsidR="00C32E0D" w:rsidRDefault="00E71A6C" w:rsidP="005913DA">
      <w:pPr>
        <w:pStyle w:val="ListParagraph"/>
        <w:numPr>
          <w:ilvl w:val="0"/>
          <w:numId w:val="9"/>
        </w:numPr>
        <w:ind w:firstLineChars="0"/>
        <w:rPr>
          <w:rFonts w:ascii="宋体" w:eastAsia="宋体" w:hAnsi="宋体"/>
        </w:rPr>
      </w:pPr>
      <w:r>
        <w:rPr>
          <w:rFonts w:ascii="宋体" w:eastAsia="宋体" w:hAnsi="宋体" w:hint="eastAsia"/>
        </w:rPr>
        <w:t>无法根据业务和终端能力进行安全配置和安全协商，</w:t>
      </w:r>
      <w:r w:rsidR="00E93613">
        <w:rPr>
          <w:rFonts w:ascii="宋体" w:eastAsia="宋体" w:hAnsi="宋体" w:hint="eastAsia"/>
        </w:rPr>
        <w:t>端到端的</w:t>
      </w:r>
      <w:r w:rsidR="00C32E0D">
        <w:rPr>
          <w:rFonts w:ascii="宋体" w:eastAsia="宋体" w:hAnsi="宋体" w:hint="eastAsia"/>
        </w:rPr>
        <w:t>安全措施与</w:t>
      </w:r>
      <w:r w:rsidR="00D04537">
        <w:rPr>
          <w:rFonts w:ascii="宋体" w:eastAsia="宋体" w:hAnsi="宋体" w:hint="eastAsia"/>
        </w:rPr>
        <w:t>软硬件配置</w:t>
      </w:r>
      <w:r w:rsidR="00C32E0D">
        <w:rPr>
          <w:rFonts w:ascii="宋体" w:eastAsia="宋体" w:hAnsi="宋体" w:hint="eastAsia"/>
        </w:rPr>
        <w:t>最低端的终端对齐。</w:t>
      </w:r>
    </w:p>
    <w:p w14:paraId="21548F3A" w14:textId="2191112F" w:rsidR="00084A97" w:rsidRDefault="00AE63C1" w:rsidP="005913DA">
      <w:pPr>
        <w:pStyle w:val="ListParagraph"/>
        <w:numPr>
          <w:ilvl w:val="0"/>
          <w:numId w:val="9"/>
        </w:numPr>
        <w:ind w:firstLineChars="0"/>
        <w:rPr>
          <w:rFonts w:ascii="宋体" w:eastAsia="宋体" w:hAnsi="宋体"/>
        </w:rPr>
      </w:pPr>
      <w:r>
        <w:rPr>
          <w:rFonts w:ascii="宋体" w:eastAsia="宋体" w:hAnsi="宋体" w:hint="eastAsia"/>
        </w:rPr>
        <w:t>安全管理困难。根据场景分析，终端可能没有上行对网络或</w:t>
      </w:r>
      <w:r w:rsidR="001A3D7F">
        <w:rPr>
          <w:rFonts w:ascii="宋体" w:eastAsia="宋体" w:hAnsi="宋体" w:hint="eastAsia"/>
        </w:rPr>
        <w:t>业务提供端的反馈通道，因此进行管理配置</w:t>
      </w:r>
      <w:r w:rsidR="00E84C33">
        <w:rPr>
          <w:rFonts w:ascii="宋体" w:eastAsia="宋体" w:hAnsi="宋体" w:hint="eastAsia"/>
        </w:rPr>
        <w:t>、升级更新有困难。</w:t>
      </w:r>
    </w:p>
    <w:p w14:paraId="554CFA3C" w14:textId="10B11338" w:rsidR="00F13C80" w:rsidRDefault="00F13C80" w:rsidP="00F13C80">
      <w:pPr>
        <w:pStyle w:val="ListParagraph"/>
        <w:numPr>
          <w:ilvl w:val="0"/>
          <w:numId w:val="2"/>
        </w:numPr>
        <w:ind w:firstLineChars="0"/>
        <w:rPr>
          <w:rFonts w:ascii="宋体" w:eastAsia="宋体" w:hAnsi="宋体"/>
        </w:rPr>
      </w:pPr>
      <w:r w:rsidRPr="00F13C80">
        <w:rPr>
          <w:rFonts w:ascii="宋体" w:eastAsia="宋体" w:hAnsi="宋体" w:hint="eastAsia"/>
        </w:rPr>
        <w:t>安全假设</w:t>
      </w:r>
    </w:p>
    <w:p w14:paraId="743B0FE6" w14:textId="3803C00E" w:rsidR="00D93348" w:rsidRPr="00F13C80" w:rsidRDefault="00D93348" w:rsidP="00D93348">
      <w:pPr>
        <w:pStyle w:val="ListParagraph"/>
        <w:numPr>
          <w:ilvl w:val="1"/>
          <w:numId w:val="2"/>
        </w:numPr>
        <w:ind w:firstLineChars="0"/>
        <w:rPr>
          <w:rFonts w:ascii="宋体" w:eastAsia="宋体" w:hAnsi="宋体"/>
        </w:rPr>
      </w:pPr>
      <w:r>
        <w:rPr>
          <w:rFonts w:ascii="宋体" w:eastAsia="宋体" w:hAnsi="宋体" w:hint="eastAsia"/>
        </w:rPr>
        <w:t>终端攻击者</w:t>
      </w:r>
    </w:p>
    <w:p w14:paraId="2549E429" w14:textId="1D5E1EA6" w:rsidR="0091057F" w:rsidRDefault="0091057F" w:rsidP="0091057F">
      <w:pPr>
        <w:pStyle w:val="ListParagraph"/>
        <w:numPr>
          <w:ilvl w:val="0"/>
          <w:numId w:val="10"/>
        </w:numPr>
        <w:ind w:firstLineChars="0"/>
        <w:rPr>
          <w:rFonts w:ascii="宋体" w:eastAsia="宋体" w:hAnsi="宋体"/>
        </w:rPr>
      </w:pPr>
      <w:r>
        <w:rPr>
          <w:rFonts w:ascii="宋体" w:eastAsia="宋体" w:hAnsi="宋体" w:hint="eastAsia"/>
        </w:rPr>
        <w:t>攻击者可以具有合法访问服务和网络的账户及授权。</w:t>
      </w:r>
    </w:p>
    <w:p w14:paraId="3ECA96EE" w14:textId="0364458B" w:rsidR="00F50AD1" w:rsidRPr="00F13C80" w:rsidRDefault="00F50AD1" w:rsidP="0091057F">
      <w:pPr>
        <w:pStyle w:val="ListParagraph"/>
        <w:numPr>
          <w:ilvl w:val="0"/>
          <w:numId w:val="10"/>
        </w:numPr>
        <w:ind w:firstLineChars="0"/>
        <w:rPr>
          <w:rFonts w:ascii="宋体" w:eastAsia="宋体" w:hAnsi="宋体"/>
        </w:rPr>
      </w:pPr>
      <w:r>
        <w:rPr>
          <w:rFonts w:ascii="宋体" w:eastAsia="宋体" w:hAnsi="宋体" w:hint="eastAsia"/>
        </w:rPr>
        <w:t>攻击者可能与被攻击者</w:t>
      </w:r>
      <w:r w:rsidR="000922E3">
        <w:rPr>
          <w:rFonts w:ascii="宋体" w:eastAsia="宋体" w:hAnsi="宋体" w:hint="eastAsia"/>
        </w:rPr>
        <w:t>地理位置接近，</w:t>
      </w:r>
      <w:r w:rsidR="0026723F">
        <w:rPr>
          <w:rFonts w:ascii="宋体" w:eastAsia="宋体" w:hAnsi="宋体" w:hint="eastAsia"/>
        </w:rPr>
        <w:t>可以</w:t>
      </w:r>
      <w:r w:rsidR="0074310F">
        <w:rPr>
          <w:rFonts w:ascii="宋体" w:eastAsia="宋体" w:hAnsi="宋体" w:hint="eastAsia"/>
        </w:rPr>
        <w:t>与</w:t>
      </w:r>
      <w:r w:rsidR="0026723F">
        <w:rPr>
          <w:rFonts w:ascii="宋体" w:eastAsia="宋体" w:hAnsi="宋体" w:hint="eastAsia"/>
        </w:rPr>
        <w:t>被攻击者设备</w:t>
      </w:r>
      <w:r w:rsidR="0074310F">
        <w:rPr>
          <w:rFonts w:ascii="宋体" w:eastAsia="宋体" w:hAnsi="宋体" w:hint="eastAsia"/>
        </w:rPr>
        <w:t>进行单向或双向无线通信</w:t>
      </w:r>
      <w:r w:rsidR="0026723F">
        <w:rPr>
          <w:rFonts w:ascii="宋体" w:eastAsia="宋体" w:hAnsi="宋体" w:hint="eastAsia"/>
        </w:rPr>
        <w:t>。</w:t>
      </w:r>
    </w:p>
    <w:p w14:paraId="5C8F7FC7" w14:textId="4FCF1884" w:rsidR="003914CC" w:rsidRDefault="00E171F5" w:rsidP="00F13C80">
      <w:pPr>
        <w:pStyle w:val="ListParagraph"/>
        <w:numPr>
          <w:ilvl w:val="0"/>
          <w:numId w:val="10"/>
        </w:numPr>
        <w:ind w:firstLineChars="0"/>
        <w:rPr>
          <w:rFonts w:ascii="宋体" w:eastAsia="宋体" w:hAnsi="宋体"/>
        </w:rPr>
      </w:pPr>
      <w:r>
        <w:rPr>
          <w:rFonts w:ascii="宋体" w:eastAsia="宋体" w:hAnsi="宋体" w:hint="eastAsia"/>
        </w:rPr>
        <w:t>攻击者</w:t>
      </w:r>
      <w:r w:rsidR="005C7804">
        <w:rPr>
          <w:rFonts w:ascii="宋体" w:eastAsia="宋体" w:hAnsi="宋体" w:hint="eastAsia"/>
        </w:rPr>
        <w:t>对其</w:t>
      </w:r>
      <w:r>
        <w:rPr>
          <w:rFonts w:ascii="宋体" w:eastAsia="宋体" w:hAnsi="宋体" w:hint="eastAsia"/>
        </w:rPr>
        <w:t>所持有</w:t>
      </w:r>
      <w:r w:rsidR="005C7804">
        <w:rPr>
          <w:rFonts w:ascii="宋体" w:eastAsia="宋体" w:hAnsi="宋体" w:hint="eastAsia"/>
        </w:rPr>
        <w:t>终端有完全控制权，</w:t>
      </w:r>
      <w:r w:rsidR="003914CC">
        <w:rPr>
          <w:rFonts w:ascii="宋体" w:eastAsia="宋体" w:hAnsi="宋体" w:hint="eastAsia"/>
        </w:rPr>
        <w:t>即</w:t>
      </w:r>
      <w:r w:rsidR="00563923">
        <w:rPr>
          <w:rFonts w:ascii="宋体" w:eastAsia="宋体" w:hAnsi="宋体" w:hint="eastAsia"/>
        </w:rPr>
        <w:t>攻击者</w:t>
      </w:r>
      <w:r w:rsidR="003914CC">
        <w:rPr>
          <w:rFonts w:ascii="宋体" w:eastAsia="宋体" w:hAnsi="宋体" w:hint="eastAsia"/>
        </w:rPr>
        <w:t>可能在终端进行</w:t>
      </w:r>
      <w:r w:rsidR="006B1441">
        <w:rPr>
          <w:rFonts w:ascii="宋体" w:eastAsia="宋体" w:hAnsi="宋体" w:hint="eastAsia"/>
        </w:rPr>
        <w:t>软件或部分硬件的通信数据</w:t>
      </w:r>
      <w:r w:rsidR="003914CC">
        <w:rPr>
          <w:rFonts w:ascii="宋体" w:eastAsia="宋体" w:hAnsi="宋体" w:hint="eastAsia"/>
        </w:rPr>
        <w:t>分析、</w:t>
      </w:r>
      <w:r w:rsidR="006B1441">
        <w:rPr>
          <w:rFonts w:ascii="宋体" w:eastAsia="宋体" w:hAnsi="宋体" w:hint="eastAsia"/>
        </w:rPr>
        <w:t>内存数据分析与</w:t>
      </w:r>
      <w:r w:rsidR="003914CC">
        <w:rPr>
          <w:rFonts w:ascii="宋体" w:eastAsia="宋体" w:hAnsi="宋体" w:hint="eastAsia"/>
        </w:rPr>
        <w:t>伪造</w:t>
      </w:r>
      <w:r w:rsidR="006B1441">
        <w:rPr>
          <w:rFonts w:ascii="宋体" w:eastAsia="宋体" w:hAnsi="宋体" w:hint="eastAsia"/>
        </w:rPr>
        <w:t>、</w:t>
      </w:r>
      <w:r w:rsidR="00866467">
        <w:rPr>
          <w:rFonts w:ascii="宋体" w:eastAsia="宋体" w:hAnsi="宋体" w:hint="eastAsia"/>
        </w:rPr>
        <w:t>修改编解码码及通信</w:t>
      </w:r>
      <w:r w:rsidR="006B1441">
        <w:rPr>
          <w:rFonts w:ascii="宋体" w:eastAsia="宋体" w:hAnsi="宋体" w:hint="eastAsia"/>
        </w:rPr>
        <w:t>协议</w:t>
      </w:r>
      <w:r w:rsidR="00866467">
        <w:rPr>
          <w:rFonts w:ascii="宋体" w:eastAsia="宋体" w:hAnsi="宋体" w:hint="eastAsia"/>
        </w:rPr>
        <w:t>软件</w:t>
      </w:r>
      <w:r w:rsidR="006B1441">
        <w:rPr>
          <w:rFonts w:ascii="宋体" w:eastAsia="宋体" w:hAnsi="宋体" w:hint="eastAsia"/>
        </w:rPr>
        <w:t>等能力。</w:t>
      </w:r>
      <w:r w:rsidR="00563923">
        <w:rPr>
          <w:rFonts w:ascii="宋体" w:eastAsia="宋体" w:hAnsi="宋体" w:hint="eastAsia"/>
        </w:rPr>
        <w:t>攻击者也可能通过屏幕与声音录制等方法获取视频、文字、图像。</w:t>
      </w:r>
    </w:p>
    <w:p w14:paraId="35F6273F" w14:textId="0CA7C6EC" w:rsidR="00F13C80" w:rsidRDefault="00E171F5" w:rsidP="00F13C80">
      <w:pPr>
        <w:pStyle w:val="ListParagraph"/>
        <w:numPr>
          <w:ilvl w:val="0"/>
          <w:numId w:val="10"/>
        </w:numPr>
        <w:ind w:firstLineChars="0"/>
        <w:rPr>
          <w:rFonts w:ascii="宋体" w:eastAsia="宋体" w:hAnsi="宋体"/>
        </w:rPr>
      </w:pPr>
      <w:r>
        <w:rPr>
          <w:rFonts w:ascii="宋体" w:eastAsia="宋体" w:hAnsi="宋体" w:hint="eastAsia"/>
        </w:rPr>
        <w:t>攻击者</w:t>
      </w:r>
      <w:r w:rsidR="005C7804">
        <w:rPr>
          <w:rFonts w:ascii="宋体" w:eastAsia="宋体" w:hAnsi="宋体" w:hint="eastAsia"/>
        </w:rPr>
        <w:t>对其使用的IP网络访问有完整的控制权</w:t>
      </w:r>
      <w:r w:rsidR="00866467">
        <w:rPr>
          <w:rFonts w:ascii="宋体" w:eastAsia="宋体" w:hAnsi="宋体" w:hint="eastAsia"/>
        </w:rPr>
        <w:t>，即</w:t>
      </w:r>
      <w:r>
        <w:rPr>
          <w:rFonts w:ascii="宋体" w:eastAsia="宋体" w:hAnsi="宋体" w:hint="eastAsia"/>
        </w:rPr>
        <w:t>攻击者</w:t>
      </w:r>
      <w:r w:rsidR="00866467">
        <w:rPr>
          <w:rFonts w:ascii="宋体" w:eastAsia="宋体" w:hAnsi="宋体" w:hint="eastAsia"/>
        </w:rPr>
        <w:t>可以截断、窃听、重放</w:t>
      </w:r>
      <w:r>
        <w:rPr>
          <w:rFonts w:ascii="宋体" w:eastAsia="宋体" w:hAnsi="宋体" w:hint="eastAsia"/>
        </w:rPr>
        <w:t>、伪造网络通信数据，</w:t>
      </w:r>
      <w:r w:rsidR="00A323A4">
        <w:rPr>
          <w:rFonts w:ascii="宋体" w:eastAsia="宋体" w:hAnsi="宋体" w:hint="eastAsia"/>
        </w:rPr>
        <w:t>可以进行任何中间人攻击，</w:t>
      </w:r>
      <w:r>
        <w:rPr>
          <w:rFonts w:ascii="宋体" w:eastAsia="宋体" w:hAnsi="宋体" w:hint="eastAsia"/>
        </w:rPr>
        <w:t>包括</w:t>
      </w:r>
      <w:r w:rsidR="005040A7">
        <w:rPr>
          <w:rFonts w:ascii="宋体" w:eastAsia="宋体" w:hAnsi="宋体" w:hint="eastAsia"/>
        </w:rPr>
        <w:t>对攻击者</w:t>
      </w:r>
      <w:r>
        <w:rPr>
          <w:rFonts w:ascii="宋体" w:eastAsia="宋体" w:hAnsi="宋体" w:hint="eastAsia"/>
        </w:rPr>
        <w:t>自身的及同一子网下的其他用户。</w:t>
      </w:r>
    </w:p>
    <w:p w14:paraId="311E7EDC" w14:textId="02EBBDA5" w:rsidR="0091057F" w:rsidRDefault="00026228" w:rsidP="00F13C80">
      <w:pPr>
        <w:pStyle w:val="ListParagraph"/>
        <w:numPr>
          <w:ilvl w:val="0"/>
          <w:numId w:val="10"/>
        </w:numPr>
        <w:ind w:firstLineChars="0"/>
        <w:rPr>
          <w:rFonts w:ascii="宋体" w:eastAsia="宋体" w:hAnsi="宋体"/>
        </w:rPr>
      </w:pPr>
      <w:r>
        <w:rPr>
          <w:rFonts w:ascii="宋体" w:eastAsia="宋体" w:hAnsi="宋体" w:hint="eastAsia"/>
        </w:rPr>
        <w:t>若音视频是通过接口播放到</w:t>
      </w:r>
      <w:r w:rsidR="001E1A7C">
        <w:rPr>
          <w:rFonts w:ascii="宋体" w:eastAsia="宋体" w:hAnsi="宋体" w:hint="eastAsia"/>
        </w:rPr>
        <w:t>媒体播放设备（例如通过HDMI，DP2，VGA等接口），则所有接口数据可以被攻击者获取</w:t>
      </w:r>
      <w:r w:rsidR="009F15D7">
        <w:rPr>
          <w:rFonts w:ascii="宋体" w:eastAsia="宋体" w:hAnsi="宋体" w:hint="eastAsia"/>
        </w:rPr>
        <w:t>、伪造、篡改等</w:t>
      </w:r>
      <w:r w:rsidR="001E1A7C">
        <w:rPr>
          <w:rFonts w:ascii="宋体" w:eastAsia="宋体" w:hAnsi="宋体" w:hint="eastAsia"/>
        </w:rPr>
        <w:t>。</w:t>
      </w:r>
    </w:p>
    <w:p w14:paraId="28D70D47" w14:textId="01E0D8CA" w:rsidR="00D93348" w:rsidRDefault="00760DE7" w:rsidP="00D93348">
      <w:pPr>
        <w:pStyle w:val="ListParagraph"/>
        <w:numPr>
          <w:ilvl w:val="1"/>
          <w:numId w:val="2"/>
        </w:numPr>
        <w:ind w:firstLineChars="0"/>
        <w:rPr>
          <w:rFonts w:ascii="宋体" w:eastAsia="宋体" w:hAnsi="宋体"/>
        </w:rPr>
      </w:pPr>
      <w:r>
        <w:rPr>
          <w:rFonts w:ascii="宋体" w:eastAsia="宋体" w:hAnsi="宋体" w:hint="eastAsia"/>
        </w:rPr>
        <w:t>网络攻击者</w:t>
      </w:r>
    </w:p>
    <w:p w14:paraId="29E96014" w14:textId="5E62B577" w:rsidR="00760DE7" w:rsidRDefault="00CF076E" w:rsidP="00760DE7">
      <w:pPr>
        <w:pStyle w:val="ListParagraph"/>
        <w:numPr>
          <w:ilvl w:val="2"/>
          <w:numId w:val="2"/>
        </w:numPr>
        <w:ind w:left="1800" w:firstLineChars="0"/>
        <w:rPr>
          <w:rFonts w:ascii="宋体" w:eastAsia="宋体" w:hAnsi="宋体"/>
        </w:rPr>
      </w:pPr>
      <w:r>
        <w:rPr>
          <w:rFonts w:ascii="宋体" w:eastAsia="宋体" w:hAnsi="宋体" w:hint="eastAsia"/>
        </w:rPr>
        <w:t>攻击者可以有公共互联网的完全访问能力</w:t>
      </w:r>
    </w:p>
    <w:p w14:paraId="0BD88427" w14:textId="67559B8F" w:rsidR="00CF076E" w:rsidRDefault="00581881" w:rsidP="00760DE7">
      <w:pPr>
        <w:pStyle w:val="ListParagraph"/>
        <w:numPr>
          <w:ilvl w:val="2"/>
          <w:numId w:val="2"/>
        </w:numPr>
        <w:ind w:left="1800" w:firstLineChars="0"/>
        <w:rPr>
          <w:rFonts w:ascii="宋体" w:eastAsia="宋体" w:hAnsi="宋体"/>
        </w:rPr>
      </w:pPr>
      <w:r>
        <w:rPr>
          <w:rFonts w:ascii="宋体" w:eastAsia="宋体" w:hAnsi="宋体" w:hint="eastAsia"/>
        </w:rPr>
        <w:t>内部</w:t>
      </w:r>
      <w:r w:rsidR="00CF076E">
        <w:rPr>
          <w:rFonts w:ascii="宋体" w:eastAsia="宋体" w:hAnsi="宋体" w:hint="eastAsia"/>
        </w:rPr>
        <w:t>攻击者</w:t>
      </w:r>
      <w:r w:rsidR="008F7ABB">
        <w:rPr>
          <w:rFonts w:ascii="宋体" w:eastAsia="宋体" w:hAnsi="宋体" w:hint="eastAsia"/>
        </w:rPr>
        <w:t>（可能）</w:t>
      </w:r>
      <w:r w:rsidR="00CF076E">
        <w:rPr>
          <w:rFonts w:ascii="宋体" w:eastAsia="宋体" w:hAnsi="宋体" w:hint="eastAsia"/>
        </w:rPr>
        <w:t>对私有网络和基础设施有受控的访问能力</w:t>
      </w:r>
    </w:p>
    <w:p w14:paraId="05152686" w14:textId="57A568C6" w:rsidR="00AD295F" w:rsidRDefault="00C87EB6" w:rsidP="00781330">
      <w:pPr>
        <w:pStyle w:val="ListParagraph"/>
        <w:numPr>
          <w:ilvl w:val="0"/>
          <w:numId w:val="2"/>
        </w:numPr>
        <w:ind w:firstLineChars="0"/>
        <w:rPr>
          <w:rFonts w:ascii="宋体" w:eastAsia="宋体" w:hAnsi="宋体"/>
        </w:rPr>
      </w:pPr>
      <w:r>
        <w:rPr>
          <w:rFonts w:ascii="宋体" w:eastAsia="宋体" w:hAnsi="宋体" w:hint="eastAsia"/>
        </w:rPr>
        <w:t>安全管理与审计</w:t>
      </w:r>
    </w:p>
    <w:p w14:paraId="6BD52AEB" w14:textId="3C0B9261" w:rsidR="0097452A" w:rsidRDefault="0097452A" w:rsidP="00C87EB6">
      <w:pPr>
        <w:ind w:left="720" w:firstLineChars="0" w:firstLine="0"/>
        <w:rPr>
          <w:rFonts w:ascii="宋体" w:eastAsia="宋体" w:hAnsi="宋体" w:hint="eastAsia"/>
        </w:rPr>
      </w:pPr>
      <w:r>
        <w:rPr>
          <w:rFonts w:ascii="宋体" w:eastAsia="宋体" w:hAnsi="宋体" w:hint="eastAsia"/>
        </w:rPr>
        <w:t>安全管理与审计包括对系统各节点基础设施、各节点间的通信要具备</w:t>
      </w:r>
      <w:r w:rsidR="001C68C9">
        <w:rPr>
          <w:rFonts w:ascii="宋体" w:eastAsia="宋体" w:hAnsi="宋体" w:hint="eastAsia"/>
        </w:rPr>
        <w:t>安全配置</w:t>
      </w:r>
      <w:r>
        <w:rPr>
          <w:rFonts w:ascii="宋体" w:eastAsia="宋体" w:hAnsi="宋体" w:hint="eastAsia"/>
        </w:rPr>
        <w:t>管理</w:t>
      </w:r>
      <w:r w:rsidR="001C68C9">
        <w:rPr>
          <w:rFonts w:ascii="宋体" w:eastAsia="宋体" w:hAnsi="宋体" w:hint="eastAsia"/>
        </w:rPr>
        <w:t>和事件、行为的记录能力。</w:t>
      </w:r>
      <w:r w:rsidR="009E429F">
        <w:rPr>
          <w:rFonts w:ascii="宋体" w:eastAsia="宋体" w:hAnsi="宋体" w:hint="eastAsia"/>
        </w:rPr>
        <w:t>不同的部署场景下有不同的管理方式</w:t>
      </w:r>
      <w:r w:rsidR="006C7DD2">
        <w:rPr>
          <w:rFonts w:ascii="宋体" w:eastAsia="宋体" w:hAnsi="宋体" w:hint="eastAsia"/>
        </w:rPr>
        <w:t>，例如业务网与移动网可能统一管理（属于同一个运营商）或分别管理（属于不同的运营商）。</w:t>
      </w:r>
      <w:r w:rsidR="00C553C2">
        <w:rPr>
          <w:rFonts w:ascii="宋体" w:eastAsia="宋体" w:hAnsi="宋体" w:hint="eastAsia"/>
        </w:rPr>
        <w:t>所有涉及节点和节点间的通信，使用安全</w:t>
      </w:r>
      <w:r w:rsidR="00101C77">
        <w:rPr>
          <w:rFonts w:ascii="宋体" w:eastAsia="宋体" w:hAnsi="宋体" w:hint="eastAsia"/>
        </w:rPr>
        <w:t>记录和事后审计</w:t>
      </w:r>
      <w:r w:rsidR="00B5398E">
        <w:rPr>
          <w:rFonts w:ascii="宋体" w:eastAsia="宋体" w:hAnsi="宋体" w:hint="eastAsia"/>
        </w:rPr>
        <w:t>甚至即时</w:t>
      </w:r>
      <w:r w:rsidR="00221E0B">
        <w:rPr>
          <w:rFonts w:ascii="宋体" w:eastAsia="宋体" w:hAnsi="宋体" w:hint="eastAsia"/>
        </w:rPr>
        <w:t>处理</w:t>
      </w:r>
      <w:r w:rsidR="00B5398E">
        <w:rPr>
          <w:rFonts w:ascii="宋体" w:eastAsia="宋体" w:hAnsi="宋体" w:hint="eastAsia"/>
        </w:rPr>
        <w:t>，进行攻击溯源。</w:t>
      </w:r>
    </w:p>
    <w:p w14:paraId="5515F7E5" w14:textId="0B4832E5" w:rsidR="00C87EB6" w:rsidRPr="00C87EB6" w:rsidRDefault="00C87EB6" w:rsidP="00C87EB6">
      <w:pPr>
        <w:ind w:left="720" w:firstLineChars="0" w:firstLine="0"/>
        <w:rPr>
          <w:rFonts w:ascii="宋体" w:eastAsia="宋体" w:hAnsi="宋体"/>
        </w:rPr>
      </w:pPr>
      <w:r w:rsidRPr="00C87EB6">
        <w:rPr>
          <w:rFonts w:ascii="宋体" w:eastAsia="宋体" w:hAnsi="宋体" w:hint="eastAsia"/>
        </w:rPr>
        <w:t>考虑到终端的能力及安全部署管理能力，可以考虑不同的安全目标和安全实现方式。例如，内容、业务、网络可能对内容进行完整性保护，但终端</w:t>
      </w:r>
      <w:r w:rsidR="0097452A">
        <w:rPr>
          <w:rFonts w:ascii="宋体" w:eastAsia="宋体" w:hAnsi="宋体" w:hint="eastAsia"/>
        </w:rPr>
        <w:t>由于能力限制可能</w:t>
      </w:r>
      <w:r w:rsidRPr="00C87EB6">
        <w:rPr>
          <w:rFonts w:ascii="宋体" w:eastAsia="宋体" w:hAnsi="宋体" w:hint="eastAsia"/>
        </w:rPr>
        <w:t>不做完整性校验直接播出。</w:t>
      </w:r>
      <w:r>
        <w:rPr>
          <w:rFonts w:ascii="宋体" w:eastAsia="宋体" w:hAnsi="宋体" w:hint="eastAsia"/>
        </w:rPr>
        <w:t>即便在此种情况下，终端也应具备一定的</w:t>
      </w:r>
      <w:r w:rsidR="0097452A">
        <w:rPr>
          <w:rFonts w:ascii="宋体" w:eastAsia="宋体" w:hAnsi="宋体" w:hint="eastAsia"/>
        </w:rPr>
        <w:t>记录能力以供回溯使用。</w:t>
      </w:r>
    </w:p>
    <w:p w14:paraId="7709D0D4" w14:textId="1F1D35A6" w:rsidR="009C3D9E" w:rsidRDefault="00F428AE" w:rsidP="0097452A">
      <w:pPr>
        <w:pStyle w:val="ListParagraph"/>
        <w:numPr>
          <w:ilvl w:val="0"/>
          <w:numId w:val="2"/>
        </w:numPr>
        <w:ind w:firstLineChars="0"/>
        <w:rPr>
          <w:rFonts w:ascii="宋体" w:eastAsia="宋体" w:hAnsi="宋体"/>
        </w:rPr>
      </w:pPr>
      <w:r>
        <w:rPr>
          <w:rFonts w:ascii="宋体" w:eastAsia="宋体" w:hAnsi="宋体" w:hint="eastAsia"/>
        </w:rPr>
        <w:t>信任与传递</w:t>
      </w:r>
    </w:p>
    <w:p w14:paraId="3E9FF081" w14:textId="36278024" w:rsidR="00F428AE" w:rsidRDefault="007220F4" w:rsidP="00F428AE">
      <w:pPr>
        <w:ind w:left="720" w:firstLineChars="0" w:firstLine="0"/>
        <w:rPr>
          <w:rFonts w:ascii="宋体" w:eastAsia="宋体" w:hAnsi="宋体"/>
        </w:rPr>
      </w:pPr>
      <w:r>
        <w:rPr>
          <w:rFonts w:ascii="宋体" w:eastAsia="宋体" w:hAnsi="宋体" w:hint="eastAsia"/>
        </w:rPr>
        <w:t>若采用内容源</w:t>
      </w:r>
      <w:r w:rsidR="0066560F">
        <w:rPr>
          <w:rFonts w:ascii="宋体" w:eastAsia="宋体" w:hAnsi="宋体" w:hint="eastAsia"/>
        </w:rPr>
        <w:t>或业务网</w:t>
      </w:r>
      <w:r>
        <w:rPr>
          <w:rFonts w:ascii="宋体" w:eastAsia="宋体" w:hAnsi="宋体" w:hint="eastAsia"/>
        </w:rPr>
        <w:t>与播放终端间的</w:t>
      </w:r>
      <w:r w:rsidR="0066560F">
        <w:rPr>
          <w:rFonts w:ascii="宋体" w:eastAsia="宋体" w:hAnsi="宋体" w:hint="eastAsia"/>
        </w:rPr>
        <w:t>安全保护机制（机密/完整性保护），则需要在两端</w:t>
      </w:r>
      <w:r w:rsidR="00A5084B">
        <w:rPr>
          <w:rFonts w:ascii="宋体" w:eastAsia="宋体" w:hAnsi="宋体" w:hint="eastAsia"/>
        </w:rPr>
        <w:t>（终端/源端）配置部署信任关系。</w:t>
      </w:r>
      <w:r w:rsidR="000B11D6">
        <w:rPr>
          <w:rFonts w:ascii="宋体" w:eastAsia="宋体" w:hAnsi="宋体" w:hint="eastAsia"/>
        </w:rPr>
        <w:t>这种实现方式下，移动网络可仅作为传输的承载而不增加移动网络节点（</w:t>
      </w:r>
      <w:r w:rsidR="0082726F">
        <w:rPr>
          <w:rFonts w:ascii="宋体" w:eastAsia="宋体" w:hAnsi="宋体" w:hint="eastAsia"/>
        </w:rPr>
        <w:t>BM-SC，GW，MME，e</w:t>
      </w:r>
      <w:r w:rsidR="0082726F">
        <w:rPr>
          <w:rFonts w:ascii="宋体" w:eastAsia="宋体" w:hAnsi="宋体"/>
        </w:rPr>
        <w:t>NodeB</w:t>
      </w:r>
      <w:r w:rsidR="0082726F">
        <w:rPr>
          <w:rFonts w:ascii="宋体" w:eastAsia="宋体" w:hAnsi="宋体" w:hint="eastAsia"/>
        </w:rPr>
        <w:t>等）与UE间部署</w:t>
      </w:r>
      <w:r w:rsidR="00A72759">
        <w:rPr>
          <w:rFonts w:ascii="宋体" w:eastAsia="宋体" w:hAnsi="宋体" w:hint="eastAsia"/>
        </w:rPr>
        <w:t>单独的保护机制（机密性/完整性保护）。这种实现方式下信任</w:t>
      </w:r>
      <w:r w:rsidR="00D23435">
        <w:rPr>
          <w:rFonts w:ascii="宋体" w:eastAsia="宋体" w:hAnsi="宋体" w:hint="eastAsia"/>
        </w:rPr>
        <w:t>简单，无需传递。但在所有终端上配置信任</w:t>
      </w:r>
      <w:r w:rsidR="00F22456">
        <w:rPr>
          <w:rFonts w:ascii="宋体" w:eastAsia="宋体" w:hAnsi="宋体" w:hint="eastAsia"/>
        </w:rPr>
        <w:t>凭据会带来管理的困难。</w:t>
      </w:r>
    </w:p>
    <w:p w14:paraId="256DBD3E" w14:textId="25C7CCFE" w:rsidR="00337CCA" w:rsidRDefault="00F22456" w:rsidP="00221E0B">
      <w:pPr>
        <w:ind w:left="720" w:firstLineChars="0" w:firstLine="0"/>
        <w:rPr>
          <w:rFonts w:ascii="宋体" w:eastAsia="宋体" w:hAnsi="宋体"/>
        </w:rPr>
      </w:pPr>
      <w:r>
        <w:rPr>
          <w:rFonts w:ascii="宋体" w:eastAsia="宋体" w:hAnsi="宋体" w:hint="eastAsia"/>
        </w:rPr>
        <w:t>若采用分段部署的安全保护机制，即内容与业务，业务与无线网络间</w:t>
      </w:r>
      <w:r w:rsidR="004E2729">
        <w:rPr>
          <w:rFonts w:ascii="宋体" w:eastAsia="宋体" w:hAnsi="宋体" w:hint="eastAsia"/>
        </w:rPr>
        <w:t>的接口，</w:t>
      </w:r>
      <w:r w:rsidR="00E13BEF">
        <w:rPr>
          <w:rFonts w:ascii="宋体" w:eastAsia="宋体" w:hAnsi="宋体" w:hint="eastAsia"/>
        </w:rPr>
        <w:t>以及内部接口间进行安全保护，则可以利用终端对网络的信任（通过</w:t>
      </w:r>
      <w:r w:rsidR="009313C9">
        <w:rPr>
          <w:rFonts w:ascii="宋体" w:eastAsia="宋体" w:hAnsi="宋体" w:hint="eastAsia"/>
        </w:rPr>
        <w:t>S</w:t>
      </w:r>
      <w:r w:rsidR="00E13BEF">
        <w:rPr>
          <w:rFonts w:ascii="宋体" w:eastAsia="宋体" w:hAnsi="宋体" w:hint="eastAsia"/>
        </w:rPr>
        <w:t>IM卡</w:t>
      </w:r>
      <w:r w:rsidR="009313C9">
        <w:rPr>
          <w:rFonts w:ascii="宋体" w:eastAsia="宋体" w:hAnsi="宋体" w:hint="eastAsia"/>
        </w:rPr>
        <w:t>或运营商配置），无需单独配置终端对业务网络的安全信任关系</w:t>
      </w:r>
      <w:r w:rsidR="0057782C">
        <w:rPr>
          <w:rFonts w:ascii="宋体" w:eastAsia="宋体" w:hAnsi="宋体" w:hint="eastAsia"/>
        </w:rPr>
        <w:t>，相当于通过各个接口间的信任，将内容/业务提供者与终端间的信任传递到</w:t>
      </w:r>
      <w:r w:rsidR="00DA6893">
        <w:rPr>
          <w:rFonts w:ascii="宋体" w:eastAsia="宋体" w:hAnsi="宋体" w:hint="eastAsia"/>
        </w:rPr>
        <w:t>无线接入网。</w:t>
      </w:r>
    </w:p>
    <w:p w14:paraId="76272586" w14:textId="77777777" w:rsidR="00E70DC7" w:rsidRPr="00337CCA" w:rsidRDefault="00E70DC7" w:rsidP="00337CCA">
      <w:pPr>
        <w:ind w:firstLineChars="0" w:firstLine="420"/>
        <w:rPr>
          <w:rFonts w:ascii="宋体" w:eastAsia="宋体" w:hAnsi="宋体" w:hint="eastAsia"/>
        </w:rPr>
      </w:pPr>
    </w:p>
    <w:p w14:paraId="5ADD941B" w14:textId="77777777" w:rsidR="00F7530E" w:rsidRDefault="00B83261" w:rsidP="0035560B">
      <w:pPr>
        <w:pStyle w:val="ListParagraph"/>
        <w:spacing w:line="360" w:lineRule="auto"/>
        <w:ind w:firstLineChars="0" w:firstLine="0"/>
        <w:rPr>
          <w:rFonts w:ascii="Cambria" w:eastAsia="宋体" w:hAnsi="Cambria" w:cs="font432"/>
          <w:sz w:val="28"/>
          <w:szCs w:val="28"/>
        </w:rPr>
      </w:pPr>
      <w:r>
        <w:rPr>
          <w:rFonts w:ascii="Cambria" w:eastAsia="宋体" w:hAnsi="Cambria" w:cs="font432" w:hint="eastAsia"/>
          <w:sz w:val="28"/>
          <w:szCs w:val="28"/>
        </w:rPr>
        <w:t>3</w:t>
      </w:r>
      <w:r w:rsidR="007B2EE3">
        <w:rPr>
          <w:rFonts w:ascii="Cambria" w:eastAsia="宋体" w:hAnsi="Cambria" w:cs="font432" w:hint="eastAsia"/>
          <w:sz w:val="28"/>
          <w:szCs w:val="28"/>
        </w:rPr>
        <w:t xml:space="preserve"> </w:t>
      </w:r>
      <w:r w:rsidR="00F7530E" w:rsidRPr="00B14E70">
        <w:rPr>
          <w:rFonts w:ascii="Cambria" w:eastAsia="宋体" w:hAnsi="Cambria" w:cs="font432" w:hint="eastAsia"/>
          <w:sz w:val="28"/>
          <w:szCs w:val="28"/>
        </w:rPr>
        <w:t>结论</w:t>
      </w:r>
    </w:p>
    <w:p w14:paraId="0187BC02" w14:textId="61B7751C" w:rsidR="007B2EE3" w:rsidRPr="00F01EA0" w:rsidRDefault="007365DD" w:rsidP="0035560B">
      <w:pPr>
        <w:ind w:firstLine="420"/>
        <w:rPr>
          <w:rFonts w:ascii="宋体" w:eastAsia="宋体" w:hAnsi="宋体"/>
        </w:rPr>
      </w:pPr>
      <w:r w:rsidRPr="00F01EA0">
        <w:rPr>
          <w:rFonts w:ascii="宋体" w:eastAsia="宋体" w:hAnsi="宋体" w:hint="eastAsia"/>
        </w:rPr>
        <w:t>本提案对5G广播业务</w:t>
      </w:r>
      <w:r w:rsidR="00276093" w:rsidRPr="00F01EA0">
        <w:rPr>
          <w:rFonts w:ascii="宋体" w:eastAsia="宋体" w:hAnsi="宋体" w:hint="eastAsia"/>
        </w:rPr>
        <w:t>安全</w:t>
      </w:r>
      <w:r w:rsidRPr="00F01EA0">
        <w:rPr>
          <w:rFonts w:ascii="宋体" w:eastAsia="宋体" w:hAnsi="宋体" w:hint="eastAsia"/>
        </w:rPr>
        <w:t>进行了系统性的</w:t>
      </w:r>
      <w:r w:rsidR="00B50AA8">
        <w:rPr>
          <w:rFonts w:ascii="宋体" w:eastAsia="宋体" w:hAnsi="宋体" w:hint="eastAsia"/>
        </w:rPr>
        <w:t>基本</w:t>
      </w:r>
      <w:r w:rsidRPr="00F01EA0">
        <w:rPr>
          <w:rFonts w:ascii="宋体" w:eastAsia="宋体" w:hAnsi="宋体" w:hint="eastAsia"/>
        </w:rPr>
        <w:t>分析，可作为</w:t>
      </w:r>
      <w:r w:rsidR="00276093" w:rsidRPr="00F01EA0">
        <w:rPr>
          <w:rFonts w:ascii="宋体" w:eastAsia="宋体" w:hAnsi="宋体" w:hint="eastAsia"/>
        </w:rPr>
        <w:t>进一步的安全需求分析和安全方案设计的基础和框架。</w:t>
      </w:r>
    </w:p>
    <w:p w14:paraId="4F44574B" w14:textId="77777777" w:rsidR="00F7530E" w:rsidRPr="00B14E70" w:rsidRDefault="00B83261" w:rsidP="0035560B">
      <w:pPr>
        <w:pStyle w:val="ListParagraph"/>
        <w:spacing w:line="360" w:lineRule="auto"/>
        <w:ind w:firstLineChars="0" w:firstLine="0"/>
        <w:rPr>
          <w:rFonts w:ascii="Cambria" w:eastAsia="宋体" w:hAnsi="Cambria" w:cs="font432"/>
          <w:sz w:val="28"/>
          <w:szCs w:val="28"/>
        </w:rPr>
      </w:pPr>
      <w:r>
        <w:rPr>
          <w:rFonts w:ascii="Cambria" w:eastAsia="宋体" w:hAnsi="Cambria" w:cs="font432" w:hint="eastAsia"/>
          <w:sz w:val="28"/>
          <w:szCs w:val="28"/>
        </w:rPr>
        <w:lastRenderedPageBreak/>
        <w:t>4</w:t>
      </w:r>
      <w:r w:rsidR="007B2EE3">
        <w:rPr>
          <w:rFonts w:ascii="Cambria" w:eastAsia="宋体" w:hAnsi="Cambria" w:cs="font432" w:hint="eastAsia"/>
          <w:sz w:val="28"/>
          <w:szCs w:val="28"/>
        </w:rPr>
        <w:t xml:space="preserve"> </w:t>
      </w:r>
      <w:r w:rsidR="00F7530E" w:rsidRPr="00B14E70">
        <w:rPr>
          <w:rFonts w:ascii="Cambria" w:eastAsia="宋体" w:hAnsi="Cambria" w:cs="font432" w:hint="eastAsia"/>
          <w:sz w:val="28"/>
          <w:szCs w:val="28"/>
        </w:rPr>
        <w:t>参考文献</w:t>
      </w:r>
    </w:p>
    <w:p w14:paraId="0BD5A56D" w14:textId="77777777" w:rsidR="00F7530E" w:rsidRDefault="00F7530E" w:rsidP="0035560B">
      <w:pPr>
        <w:ind w:firstLine="420"/>
      </w:pPr>
    </w:p>
    <w:p w14:paraId="1E3808FD" w14:textId="77777777" w:rsidR="00B14E70" w:rsidRDefault="00B14E70" w:rsidP="00F7530E">
      <w:pPr>
        <w:ind w:firstLineChars="0"/>
      </w:pPr>
    </w:p>
    <w:p w14:paraId="66BD82D6" w14:textId="77777777" w:rsidR="00F7530E" w:rsidRPr="0035560B" w:rsidRDefault="00F7530E" w:rsidP="00F7530E">
      <w:pPr>
        <w:widowControl w:val="0"/>
        <w:spacing w:line="240" w:lineRule="auto"/>
        <w:ind w:firstLineChars="0" w:firstLine="0"/>
        <w:rPr>
          <w:rFonts w:ascii="Cambria" w:eastAsia="宋体" w:hAnsi="Cambria"/>
          <w:szCs w:val="24"/>
        </w:rPr>
      </w:pPr>
      <w:bookmarkStart w:id="1" w:name="OLE_LINK5"/>
      <w:bookmarkStart w:id="2" w:name="OLE_LINK6"/>
      <w:bookmarkStart w:id="3" w:name="OLE_LINK7"/>
      <w:r w:rsidRPr="0035560B">
        <w:rPr>
          <w:rFonts w:ascii="Cambria" w:eastAsia="宋体" w:hAnsi="Cambria" w:hint="eastAsia"/>
          <w:szCs w:val="24"/>
        </w:rPr>
        <w:t>注：</w:t>
      </w:r>
    </w:p>
    <w:p w14:paraId="0F513D09" w14:textId="77777777" w:rsidR="00F7530E" w:rsidRPr="0035560B" w:rsidRDefault="00F7530E" w:rsidP="00F7530E">
      <w:pPr>
        <w:widowControl w:val="0"/>
        <w:spacing w:line="240" w:lineRule="auto"/>
        <w:ind w:firstLineChars="0" w:firstLine="420"/>
        <w:rPr>
          <w:rFonts w:ascii="Cambria" w:eastAsia="宋体" w:hAnsi="Cambria"/>
          <w:szCs w:val="24"/>
        </w:rPr>
      </w:pPr>
      <w:r w:rsidRPr="0035560B">
        <w:rPr>
          <w:rFonts w:ascii="Cambria" w:eastAsia="宋体" w:hAnsi="Cambria"/>
          <w:szCs w:val="24"/>
        </w:rPr>
        <w:t>1</w:t>
      </w:r>
      <w:r w:rsidRPr="0035560B">
        <w:rPr>
          <w:rFonts w:ascii="Cambria" w:eastAsia="宋体" w:hAnsi="Cambria" w:hint="eastAsia"/>
          <w:szCs w:val="24"/>
        </w:rPr>
        <w:t>、提案由</w:t>
      </w:r>
      <w:r w:rsidR="00AB3D8A">
        <w:rPr>
          <w:rFonts w:ascii="Cambria" w:eastAsia="宋体" w:hAnsi="Cambria" w:hint="eastAsia"/>
          <w:szCs w:val="24"/>
        </w:rPr>
        <w:t>标准组参与</w:t>
      </w:r>
      <w:r w:rsidRPr="0035560B">
        <w:rPr>
          <w:rFonts w:ascii="Cambria" w:eastAsia="宋体" w:hAnsi="Cambria" w:hint="eastAsia"/>
          <w:szCs w:val="24"/>
        </w:rPr>
        <w:t>单位撰写提交。</w:t>
      </w:r>
    </w:p>
    <w:p w14:paraId="3A9F4E53" w14:textId="77777777" w:rsidR="00B3249D" w:rsidRPr="0035560B" w:rsidRDefault="00F7530E" w:rsidP="002929B8">
      <w:pPr>
        <w:widowControl w:val="0"/>
        <w:spacing w:line="240" w:lineRule="auto"/>
        <w:ind w:firstLineChars="0" w:firstLine="420"/>
        <w:rPr>
          <w:rFonts w:ascii="Cambria" w:eastAsia="宋体" w:hAnsi="Cambria"/>
          <w:color w:val="FF0000"/>
          <w:szCs w:val="24"/>
        </w:rPr>
      </w:pPr>
      <w:r w:rsidRPr="0035560B">
        <w:rPr>
          <w:rFonts w:ascii="Cambria" w:eastAsia="宋体" w:hAnsi="Cambria"/>
          <w:color w:val="FF0000"/>
          <w:szCs w:val="24"/>
        </w:rPr>
        <w:t>2</w:t>
      </w:r>
      <w:r w:rsidRPr="0035560B">
        <w:rPr>
          <w:rFonts w:ascii="Cambria" w:eastAsia="宋体" w:hAnsi="Cambria" w:hint="eastAsia"/>
          <w:color w:val="FF0000"/>
          <w:szCs w:val="24"/>
        </w:rPr>
        <w:t>、</w:t>
      </w:r>
      <w:r w:rsidR="00B14E70" w:rsidRPr="0035560B">
        <w:rPr>
          <w:rFonts w:ascii="Cambria" w:eastAsia="宋体" w:hAnsi="Cambria" w:hint="eastAsia"/>
          <w:color w:val="FF0000"/>
          <w:szCs w:val="24"/>
        </w:rPr>
        <w:t>提案</w:t>
      </w:r>
      <w:r w:rsidRPr="0035560B">
        <w:rPr>
          <w:rFonts w:ascii="Cambria" w:eastAsia="宋体" w:hAnsi="Cambria" w:hint="eastAsia"/>
          <w:color w:val="FF0000"/>
          <w:szCs w:val="24"/>
        </w:rPr>
        <w:t>编号为</w:t>
      </w:r>
      <w:r w:rsidRPr="0035560B">
        <w:rPr>
          <w:rFonts w:ascii="Cambria" w:eastAsia="宋体" w:hAnsi="Cambria"/>
          <w:color w:val="FF0000"/>
          <w:szCs w:val="24"/>
        </w:rPr>
        <w:t>“</w:t>
      </w:r>
      <w:r w:rsidR="00C402A2" w:rsidRPr="0035560B">
        <w:rPr>
          <w:rFonts w:ascii="Cambria" w:eastAsia="宋体" w:hAnsi="Cambria"/>
          <w:color w:val="FF0000"/>
          <w:szCs w:val="24"/>
        </w:rPr>
        <w:t>WP-D9</w:t>
      </w:r>
      <w:r w:rsidR="00E12909" w:rsidRPr="0035560B">
        <w:rPr>
          <w:rFonts w:ascii="Cambria" w:eastAsia="宋体" w:hAnsi="Cambria" w:hint="eastAsia"/>
          <w:color w:val="FF0000"/>
          <w:szCs w:val="24"/>
        </w:rPr>
        <w:t>（</w:t>
      </w:r>
      <w:r w:rsidR="00E12909" w:rsidRPr="00F96374">
        <w:rPr>
          <w:rFonts w:ascii="宋体" w:eastAsia="宋体" w:hAnsi="宋体" w:hint="eastAsia"/>
          <w:color w:val="FF0000"/>
          <w:szCs w:val="21"/>
        </w:rPr>
        <w:t>该文档顺序编号，表示“</w:t>
      </w:r>
      <w:r w:rsidR="00E12909" w:rsidRPr="00106044">
        <w:rPr>
          <w:rFonts w:ascii="宋体" w:eastAsia="宋体" w:hAnsi="宋体" w:hint="eastAsia"/>
          <w:color w:val="FF0000"/>
          <w:szCs w:val="21"/>
        </w:rPr>
        <w:t>提案”，此编号固定不变）</w:t>
      </w:r>
      <w:r w:rsidRPr="0035560B">
        <w:rPr>
          <w:rFonts w:ascii="Cambria" w:eastAsia="宋体" w:hAnsi="Cambria"/>
          <w:color w:val="FF0000"/>
          <w:szCs w:val="24"/>
        </w:rPr>
        <w:t>-NN</w:t>
      </w:r>
      <w:r w:rsidRPr="0035560B">
        <w:rPr>
          <w:rFonts w:ascii="Cambria" w:eastAsia="宋体" w:hAnsi="Cambria" w:hint="eastAsia"/>
          <w:color w:val="FF0000"/>
          <w:szCs w:val="24"/>
        </w:rPr>
        <w:t>（</w:t>
      </w:r>
      <w:r w:rsidR="00C402A2" w:rsidRPr="0035560B">
        <w:rPr>
          <w:rFonts w:ascii="Cambria" w:eastAsia="宋体" w:hAnsi="Cambria" w:hint="eastAsia"/>
          <w:color w:val="FF0000"/>
          <w:szCs w:val="24"/>
        </w:rPr>
        <w:t>标准</w:t>
      </w:r>
      <w:r w:rsidR="00B14E70" w:rsidRPr="0035560B">
        <w:rPr>
          <w:rFonts w:ascii="Cambria" w:eastAsia="宋体" w:hAnsi="Cambria" w:hint="eastAsia"/>
          <w:color w:val="FF0000"/>
          <w:szCs w:val="24"/>
        </w:rPr>
        <w:t>组</w:t>
      </w:r>
      <w:r w:rsidRPr="0035560B">
        <w:rPr>
          <w:rFonts w:ascii="Cambria" w:eastAsia="宋体" w:hAnsi="Cambria" w:hint="eastAsia"/>
          <w:color w:val="FF0000"/>
          <w:szCs w:val="24"/>
        </w:rPr>
        <w:t>编号，</w:t>
      </w:r>
      <w:r w:rsidRPr="0035560B">
        <w:rPr>
          <w:rFonts w:ascii="Cambria" w:eastAsia="宋体" w:hAnsi="Cambria"/>
          <w:color w:val="FF0000"/>
          <w:szCs w:val="24"/>
        </w:rPr>
        <w:t>2</w:t>
      </w:r>
      <w:r w:rsidRPr="0035560B">
        <w:rPr>
          <w:rFonts w:ascii="Cambria" w:eastAsia="宋体" w:hAnsi="Cambria" w:hint="eastAsia"/>
          <w:color w:val="FF0000"/>
          <w:szCs w:val="24"/>
        </w:rPr>
        <w:t>位）</w:t>
      </w:r>
      <w:r w:rsidRPr="0035560B">
        <w:rPr>
          <w:rFonts w:ascii="Cambria" w:eastAsia="宋体" w:hAnsi="Cambria"/>
          <w:color w:val="FF0000"/>
          <w:szCs w:val="24"/>
        </w:rPr>
        <w:t>-</w:t>
      </w:r>
      <w:r w:rsidR="00F96374" w:rsidRPr="0035560B">
        <w:rPr>
          <w:rFonts w:ascii="Cambria" w:eastAsia="宋体" w:hAnsi="Cambria"/>
          <w:color w:val="FF0000"/>
          <w:szCs w:val="24"/>
        </w:rPr>
        <w:t>SS</w:t>
      </w:r>
      <w:r w:rsidR="00B14E70" w:rsidRPr="0035560B">
        <w:rPr>
          <w:rFonts w:ascii="Cambria" w:eastAsia="宋体" w:hAnsi="Cambria" w:hint="eastAsia"/>
          <w:color w:val="FF0000"/>
          <w:szCs w:val="24"/>
        </w:rPr>
        <w:t>（提案编号，</w:t>
      </w:r>
      <w:r w:rsidR="00F96374" w:rsidRPr="0035560B">
        <w:rPr>
          <w:rFonts w:ascii="Cambria" w:eastAsia="宋体" w:hAnsi="Cambria"/>
          <w:color w:val="FF0000"/>
          <w:szCs w:val="24"/>
        </w:rPr>
        <w:t>2</w:t>
      </w:r>
      <w:r w:rsidR="00B14E70" w:rsidRPr="0035560B">
        <w:rPr>
          <w:rFonts w:ascii="Cambria" w:eastAsia="宋体" w:hAnsi="Cambria" w:hint="eastAsia"/>
          <w:color w:val="FF0000"/>
          <w:szCs w:val="24"/>
        </w:rPr>
        <w:t>位）</w:t>
      </w:r>
      <w:r w:rsidR="00F96374" w:rsidRPr="0035560B">
        <w:rPr>
          <w:rFonts w:ascii="Cambria" w:eastAsia="宋体" w:hAnsi="Cambria"/>
          <w:color w:val="FF0000"/>
          <w:szCs w:val="24"/>
        </w:rPr>
        <w:t>-</w:t>
      </w:r>
      <w:r w:rsidR="00F96374" w:rsidRPr="0035560B">
        <w:rPr>
          <w:rFonts w:ascii="宋体" w:eastAsia="宋体" w:hAnsi="宋体"/>
          <w:color w:val="FF0000"/>
          <w:szCs w:val="21"/>
        </w:rPr>
        <w:t xml:space="preserve"> vXXx（</w:t>
      </w:r>
      <w:r w:rsidR="00F96374" w:rsidRPr="0035560B">
        <w:rPr>
          <w:rFonts w:ascii="宋体" w:eastAsia="宋体" w:hAnsi="宋体" w:hint="eastAsia"/>
          <w:color w:val="FF0000"/>
          <w:szCs w:val="21"/>
        </w:rPr>
        <w:t>版本</w:t>
      </w:r>
      <w:r w:rsidR="00F96374" w:rsidRPr="0035560B">
        <w:rPr>
          <w:rFonts w:ascii="宋体" w:eastAsia="宋体" w:hAnsi="宋体"/>
          <w:color w:val="FF0000"/>
          <w:szCs w:val="21"/>
        </w:rPr>
        <w:t>号，3位，表示第XX.x</w:t>
      </w:r>
      <w:r w:rsidR="00F96374" w:rsidRPr="0035560B">
        <w:rPr>
          <w:rFonts w:ascii="宋体" w:eastAsia="宋体" w:hAnsi="宋体" w:hint="eastAsia"/>
          <w:color w:val="FF0000"/>
          <w:szCs w:val="21"/>
        </w:rPr>
        <w:t>版本</w:t>
      </w:r>
      <w:r w:rsidR="00F96374" w:rsidRPr="0035560B">
        <w:rPr>
          <w:rFonts w:ascii="宋体" w:eastAsia="宋体" w:hAnsi="宋体"/>
          <w:color w:val="FF0000"/>
          <w:szCs w:val="21"/>
        </w:rPr>
        <w:t>）</w:t>
      </w:r>
      <w:r w:rsidRPr="0035560B">
        <w:rPr>
          <w:rFonts w:ascii="Cambria" w:eastAsia="宋体" w:hAnsi="Cambria"/>
          <w:color w:val="FF0000"/>
          <w:szCs w:val="24"/>
        </w:rPr>
        <w:t>”</w:t>
      </w:r>
      <w:r w:rsidRPr="0035560B">
        <w:rPr>
          <w:rFonts w:ascii="Cambria" w:eastAsia="宋体" w:hAnsi="Cambria" w:hint="eastAsia"/>
          <w:color w:val="FF0000"/>
          <w:szCs w:val="24"/>
        </w:rPr>
        <w:t>，比如“</w:t>
      </w:r>
      <w:r w:rsidR="00B14E70" w:rsidRPr="0035560B">
        <w:rPr>
          <w:rFonts w:ascii="Cambria" w:eastAsia="宋体" w:hAnsi="Cambria"/>
          <w:color w:val="FF0000"/>
          <w:szCs w:val="24"/>
        </w:rPr>
        <w:t>1</w:t>
      </w:r>
      <w:r w:rsidRPr="0035560B">
        <w:rPr>
          <w:rFonts w:ascii="Cambria" w:eastAsia="宋体" w:hAnsi="Cambria"/>
          <w:color w:val="FF0000"/>
          <w:szCs w:val="24"/>
        </w:rPr>
        <w:t>1</w:t>
      </w:r>
      <w:r w:rsidRPr="0035560B">
        <w:rPr>
          <w:rFonts w:ascii="Cambria" w:eastAsia="宋体" w:hAnsi="Cambria" w:hint="eastAsia"/>
          <w:color w:val="FF0000"/>
          <w:szCs w:val="24"/>
        </w:rPr>
        <w:t>”号</w:t>
      </w:r>
      <w:r w:rsidR="00C402A2" w:rsidRPr="0035560B">
        <w:rPr>
          <w:rFonts w:ascii="Cambria" w:eastAsia="宋体" w:hAnsi="Cambria" w:hint="eastAsia"/>
          <w:color w:val="FF0000"/>
          <w:szCs w:val="24"/>
        </w:rPr>
        <w:t>标准组</w:t>
      </w:r>
      <w:r w:rsidR="00B14E70" w:rsidRPr="0035560B">
        <w:rPr>
          <w:rFonts w:ascii="Cambria" w:eastAsia="宋体" w:hAnsi="Cambria" w:hint="eastAsia"/>
          <w:color w:val="FF0000"/>
          <w:szCs w:val="24"/>
        </w:rPr>
        <w:t>第</w:t>
      </w:r>
      <w:r w:rsidR="00B14E70" w:rsidRPr="0035560B">
        <w:rPr>
          <w:rFonts w:ascii="Cambria" w:eastAsia="宋体" w:hAnsi="Cambria"/>
          <w:color w:val="FF0000"/>
          <w:szCs w:val="24"/>
        </w:rPr>
        <w:t>7</w:t>
      </w:r>
      <w:r w:rsidR="00B14E70" w:rsidRPr="0035560B">
        <w:rPr>
          <w:rFonts w:ascii="Cambria" w:eastAsia="宋体" w:hAnsi="Cambria" w:hint="eastAsia"/>
          <w:color w:val="FF0000"/>
          <w:szCs w:val="24"/>
        </w:rPr>
        <w:t>提案</w:t>
      </w:r>
      <w:r w:rsidR="00F96374" w:rsidRPr="0035560B">
        <w:rPr>
          <w:rFonts w:ascii="宋体" w:eastAsia="宋体" w:hAnsi="宋体"/>
          <w:color w:val="FF0000"/>
          <w:szCs w:val="21"/>
        </w:rPr>
        <w:t>第“v020”</w:t>
      </w:r>
      <w:r w:rsidR="00F96374" w:rsidRPr="0035560B">
        <w:rPr>
          <w:rFonts w:ascii="宋体" w:eastAsia="宋体" w:hAnsi="宋体" w:hint="eastAsia"/>
          <w:color w:val="FF0000"/>
          <w:szCs w:val="21"/>
        </w:rPr>
        <w:t>版本的文件</w:t>
      </w:r>
      <w:r w:rsidRPr="0035560B">
        <w:rPr>
          <w:rFonts w:ascii="Cambria" w:eastAsia="宋体" w:hAnsi="Cambria" w:hint="eastAsia"/>
          <w:color w:val="FF0000"/>
          <w:szCs w:val="24"/>
        </w:rPr>
        <w:t>编号为“</w:t>
      </w:r>
      <w:r w:rsidR="00C402A2" w:rsidRPr="0035560B">
        <w:rPr>
          <w:rFonts w:ascii="Cambria" w:eastAsia="宋体" w:hAnsi="Cambria"/>
          <w:color w:val="FF0000"/>
          <w:szCs w:val="24"/>
        </w:rPr>
        <w:t>WP-D9</w:t>
      </w:r>
      <w:r w:rsidRPr="0035560B">
        <w:rPr>
          <w:rFonts w:ascii="Cambria" w:eastAsia="宋体" w:hAnsi="Cambria"/>
          <w:color w:val="FF0000"/>
          <w:szCs w:val="24"/>
        </w:rPr>
        <w:t>-</w:t>
      </w:r>
      <w:r w:rsidR="00B14E70" w:rsidRPr="0035560B">
        <w:rPr>
          <w:rFonts w:ascii="Cambria" w:eastAsia="宋体" w:hAnsi="Cambria"/>
          <w:color w:val="FF0000"/>
          <w:szCs w:val="24"/>
        </w:rPr>
        <w:t>1</w:t>
      </w:r>
      <w:r w:rsidRPr="0035560B">
        <w:rPr>
          <w:rFonts w:ascii="Cambria" w:eastAsia="宋体" w:hAnsi="Cambria"/>
          <w:color w:val="FF0000"/>
          <w:szCs w:val="24"/>
        </w:rPr>
        <w:t>1-</w:t>
      </w:r>
      <w:r w:rsidR="00F96374" w:rsidRPr="0035560B">
        <w:rPr>
          <w:rFonts w:ascii="Cambria" w:eastAsia="宋体" w:hAnsi="Cambria"/>
          <w:color w:val="FF0000"/>
          <w:szCs w:val="24"/>
        </w:rPr>
        <w:t>0</w:t>
      </w:r>
      <w:r w:rsidR="00B14E70" w:rsidRPr="0035560B">
        <w:rPr>
          <w:rFonts w:ascii="Cambria" w:eastAsia="宋体" w:hAnsi="Cambria"/>
          <w:color w:val="FF0000"/>
          <w:szCs w:val="24"/>
        </w:rPr>
        <w:t>7</w:t>
      </w:r>
      <w:r w:rsidR="00F96374" w:rsidRPr="0035560B">
        <w:rPr>
          <w:rFonts w:ascii="Cambria" w:eastAsia="宋体" w:hAnsi="Cambria"/>
          <w:color w:val="FF0000"/>
          <w:szCs w:val="24"/>
        </w:rPr>
        <w:t>-</w:t>
      </w:r>
      <w:r w:rsidR="00F96374" w:rsidRPr="0035560B">
        <w:rPr>
          <w:rFonts w:ascii="宋体" w:eastAsia="宋体" w:hAnsi="宋体"/>
          <w:color w:val="FF0000"/>
          <w:szCs w:val="21"/>
        </w:rPr>
        <w:t>v020</w:t>
      </w:r>
      <w:r w:rsidRPr="0035560B">
        <w:rPr>
          <w:rFonts w:ascii="Cambria" w:eastAsia="宋体" w:hAnsi="Cambria" w:hint="eastAsia"/>
          <w:color w:val="FF0000"/>
          <w:szCs w:val="24"/>
        </w:rPr>
        <w:t>”。</w:t>
      </w:r>
    </w:p>
    <w:p w14:paraId="0C8C87A5" w14:textId="77777777" w:rsidR="00F7530E" w:rsidRPr="0035560B" w:rsidRDefault="00644384" w:rsidP="00F7530E">
      <w:pPr>
        <w:widowControl w:val="0"/>
        <w:spacing w:line="240" w:lineRule="auto"/>
        <w:ind w:firstLineChars="0" w:firstLine="420"/>
        <w:rPr>
          <w:rFonts w:ascii="Cambria" w:eastAsia="宋体" w:hAnsi="Cambria"/>
          <w:szCs w:val="24"/>
        </w:rPr>
      </w:pPr>
      <w:r w:rsidRPr="0035560B">
        <w:rPr>
          <w:rFonts w:ascii="Cambria" w:eastAsia="宋体" w:hAnsi="Cambria"/>
          <w:szCs w:val="24"/>
        </w:rPr>
        <w:t>4</w:t>
      </w:r>
      <w:r w:rsidR="00F7530E" w:rsidRPr="0035560B">
        <w:rPr>
          <w:rFonts w:ascii="Cambria" w:eastAsia="宋体" w:hAnsi="Cambria" w:hint="eastAsia"/>
          <w:szCs w:val="24"/>
        </w:rPr>
        <w:t>、</w:t>
      </w:r>
      <w:r w:rsidR="00B14E70" w:rsidRPr="0035560B">
        <w:rPr>
          <w:rFonts w:ascii="Cambria" w:eastAsia="宋体" w:hAnsi="Cambria" w:hint="eastAsia"/>
          <w:szCs w:val="24"/>
        </w:rPr>
        <w:t>提案</w:t>
      </w:r>
      <w:r w:rsidR="00F7530E" w:rsidRPr="0035560B">
        <w:rPr>
          <w:rFonts w:ascii="Cambria" w:eastAsia="宋体" w:hAnsi="Cambria" w:hint="eastAsia"/>
          <w:szCs w:val="24"/>
        </w:rPr>
        <w:t>行文标准：</w:t>
      </w:r>
    </w:p>
    <w:p w14:paraId="063C6EFB" w14:textId="77777777" w:rsidR="00F7530E" w:rsidRPr="0035560B" w:rsidRDefault="00F7530E" w:rsidP="00F7530E">
      <w:pPr>
        <w:widowControl w:val="0"/>
        <w:spacing w:line="240" w:lineRule="auto"/>
        <w:ind w:left="420" w:firstLineChars="0" w:firstLine="420"/>
        <w:rPr>
          <w:rFonts w:ascii="Cambria" w:eastAsia="宋体" w:hAnsi="Cambria"/>
          <w:szCs w:val="24"/>
        </w:rPr>
      </w:pPr>
      <w:r w:rsidRPr="0035560B">
        <w:rPr>
          <w:rFonts w:ascii="Cambria" w:eastAsia="宋体" w:hAnsi="Cambria"/>
          <w:szCs w:val="24"/>
        </w:rPr>
        <w:t>1</w:t>
      </w:r>
      <w:r w:rsidRPr="0035560B">
        <w:rPr>
          <w:rFonts w:ascii="Cambria" w:eastAsia="宋体" w:hAnsi="Cambria" w:hint="eastAsia"/>
          <w:szCs w:val="24"/>
        </w:rPr>
        <w:t>）</w:t>
      </w:r>
      <w:r w:rsidR="00B3249D" w:rsidRPr="0035560B">
        <w:rPr>
          <w:rFonts w:ascii="Cambria" w:eastAsia="宋体" w:hAnsi="Cambria" w:hint="eastAsia"/>
          <w:szCs w:val="24"/>
        </w:rPr>
        <w:t>提案</w:t>
      </w:r>
      <w:r w:rsidRPr="0035560B">
        <w:rPr>
          <w:rFonts w:ascii="Cambria" w:eastAsia="宋体" w:hAnsi="Cambria" w:hint="eastAsia"/>
          <w:szCs w:val="24"/>
        </w:rPr>
        <w:t>统一采用</w:t>
      </w:r>
      <w:r w:rsidRPr="0035560B">
        <w:rPr>
          <w:rFonts w:ascii="Cambria" w:eastAsia="宋体" w:hAnsi="Cambria"/>
          <w:szCs w:val="24"/>
        </w:rPr>
        <w:t>A4</w:t>
      </w:r>
      <w:r w:rsidRPr="0035560B">
        <w:rPr>
          <w:rFonts w:ascii="Cambria" w:eastAsia="宋体" w:hAnsi="Cambria" w:hint="eastAsia"/>
          <w:szCs w:val="24"/>
        </w:rPr>
        <w:t>纸，上下边距</w:t>
      </w:r>
      <w:r w:rsidRPr="0035560B">
        <w:rPr>
          <w:rFonts w:ascii="Cambria" w:eastAsia="宋体" w:hAnsi="Cambria"/>
          <w:szCs w:val="24"/>
        </w:rPr>
        <w:t>2.54</w:t>
      </w:r>
      <w:r w:rsidRPr="0035560B">
        <w:rPr>
          <w:rFonts w:ascii="Cambria" w:eastAsia="宋体" w:hAnsi="Cambria" w:hint="eastAsia"/>
          <w:szCs w:val="24"/>
        </w:rPr>
        <w:t>厘米，左右边距</w:t>
      </w:r>
      <w:r w:rsidRPr="0035560B">
        <w:rPr>
          <w:rFonts w:ascii="Cambria" w:eastAsia="宋体" w:hAnsi="Cambria"/>
          <w:szCs w:val="24"/>
        </w:rPr>
        <w:t>2.8</w:t>
      </w:r>
      <w:r w:rsidRPr="0035560B">
        <w:rPr>
          <w:rFonts w:ascii="Cambria" w:eastAsia="宋体" w:hAnsi="Cambria" w:hint="eastAsia"/>
          <w:szCs w:val="24"/>
        </w:rPr>
        <w:t>厘米；</w:t>
      </w:r>
    </w:p>
    <w:p w14:paraId="577A42D6" w14:textId="77777777" w:rsidR="00F7530E" w:rsidRPr="0035560B" w:rsidRDefault="00F7530E" w:rsidP="00F7530E">
      <w:pPr>
        <w:widowControl w:val="0"/>
        <w:spacing w:line="240" w:lineRule="auto"/>
        <w:ind w:left="420" w:firstLineChars="0" w:firstLine="420"/>
        <w:rPr>
          <w:rFonts w:ascii="Cambria" w:eastAsia="宋体" w:hAnsi="Cambria"/>
          <w:szCs w:val="24"/>
        </w:rPr>
      </w:pPr>
      <w:r w:rsidRPr="0035560B">
        <w:rPr>
          <w:rFonts w:ascii="Cambria" w:eastAsia="宋体" w:hAnsi="Cambria"/>
          <w:szCs w:val="24"/>
        </w:rPr>
        <w:t>2</w:t>
      </w:r>
      <w:r w:rsidRPr="0035560B">
        <w:rPr>
          <w:rFonts w:ascii="Cambria" w:eastAsia="宋体" w:hAnsi="Cambria" w:hint="eastAsia"/>
          <w:szCs w:val="24"/>
        </w:rPr>
        <w:t>）页眉</w:t>
      </w:r>
      <w:r w:rsidRPr="0035560B">
        <w:rPr>
          <w:rFonts w:ascii="Cambria" w:eastAsia="宋体" w:hAnsi="Cambria"/>
          <w:szCs w:val="24"/>
        </w:rPr>
        <w:t>1.5</w:t>
      </w:r>
      <w:r w:rsidRPr="0035560B">
        <w:rPr>
          <w:rFonts w:ascii="Cambria" w:eastAsia="宋体" w:hAnsi="Cambria" w:hint="eastAsia"/>
          <w:szCs w:val="24"/>
        </w:rPr>
        <w:t>厘米，页眉采用宋体，五号，左侧为文件编号，中间为文件名，右侧为文件完成时间；</w:t>
      </w:r>
    </w:p>
    <w:p w14:paraId="0862F9AA" w14:textId="77777777" w:rsidR="00F7530E" w:rsidRPr="0035560B" w:rsidRDefault="00F7530E" w:rsidP="00F7530E">
      <w:pPr>
        <w:widowControl w:val="0"/>
        <w:spacing w:line="240" w:lineRule="auto"/>
        <w:ind w:left="420" w:firstLineChars="0" w:firstLine="420"/>
        <w:rPr>
          <w:rFonts w:ascii="Cambria" w:eastAsia="宋体" w:hAnsi="Cambria"/>
          <w:szCs w:val="24"/>
        </w:rPr>
      </w:pPr>
      <w:r w:rsidRPr="0035560B">
        <w:rPr>
          <w:rFonts w:ascii="Cambria" w:eastAsia="宋体" w:hAnsi="Cambria"/>
          <w:szCs w:val="24"/>
        </w:rPr>
        <w:t>3</w:t>
      </w:r>
      <w:r w:rsidRPr="0035560B">
        <w:rPr>
          <w:rFonts w:ascii="Cambria" w:eastAsia="宋体" w:hAnsi="Cambria" w:hint="eastAsia"/>
          <w:szCs w:val="24"/>
        </w:rPr>
        <w:t>）页脚</w:t>
      </w:r>
      <w:r w:rsidRPr="0035560B">
        <w:rPr>
          <w:rFonts w:ascii="Cambria" w:eastAsia="宋体" w:hAnsi="Cambria"/>
          <w:szCs w:val="24"/>
        </w:rPr>
        <w:t>1.75</w:t>
      </w:r>
      <w:r w:rsidRPr="0035560B">
        <w:rPr>
          <w:rFonts w:ascii="Cambria" w:eastAsia="宋体" w:hAnsi="Cambria" w:hint="eastAsia"/>
          <w:szCs w:val="24"/>
        </w:rPr>
        <w:t>厘米，页码采用宋体，五号，居中；</w:t>
      </w:r>
    </w:p>
    <w:p w14:paraId="5810B424" w14:textId="77777777" w:rsidR="00F7530E" w:rsidRPr="0035560B" w:rsidRDefault="00F7530E" w:rsidP="00F7530E">
      <w:pPr>
        <w:widowControl w:val="0"/>
        <w:spacing w:line="240" w:lineRule="auto"/>
        <w:ind w:left="420" w:firstLineChars="0" w:firstLine="420"/>
        <w:rPr>
          <w:rFonts w:ascii="Cambria" w:eastAsia="宋体" w:hAnsi="Cambria"/>
          <w:szCs w:val="24"/>
        </w:rPr>
      </w:pPr>
      <w:r w:rsidRPr="0035560B">
        <w:rPr>
          <w:rFonts w:ascii="Cambria" w:eastAsia="宋体" w:hAnsi="Cambria"/>
          <w:szCs w:val="24"/>
        </w:rPr>
        <w:t>4</w:t>
      </w:r>
      <w:r w:rsidRPr="0035560B">
        <w:rPr>
          <w:rFonts w:ascii="Cambria" w:eastAsia="宋体" w:hAnsi="Cambria" w:hint="eastAsia"/>
          <w:szCs w:val="24"/>
        </w:rPr>
        <w:t>）</w:t>
      </w:r>
      <w:r w:rsidR="00B14E70" w:rsidRPr="0035560B">
        <w:rPr>
          <w:rFonts w:ascii="Cambria" w:eastAsia="宋体" w:hAnsi="Cambria" w:hint="eastAsia"/>
          <w:szCs w:val="24"/>
        </w:rPr>
        <w:t>标题“</w:t>
      </w:r>
      <w:r w:rsidR="00B14E70" w:rsidRPr="0035560B">
        <w:rPr>
          <w:rFonts w:ascii="Cambria" w:eastAsia="宋体" w:hAnsi="Cambria"/>
          <w:szCs w:val="24"/>
        </w:rPr>
        <w:t>XXX</w:t>
      </w:r>
      <w:r w:rsidR="00B14E70" w:rsidRPr="0035560B">
        <w:rPr>
          <w:rFonts w:ascii="Cambria" w:eastAsia="宋体" w:hAnsi="Cambria" w:hint="eastAsia"/>
          <w:szCs w:val="24"/>
        </w:rPr>
        <w:t>专题组提案”</w:t>
      </w:r>
      <w:r w:rsidRPr="0035560B">
        <w:rPr>
          <w:rFonts w:ascii="Cambria" w:eastAsia="宋体" w:hAnsi="Cambria" w:hint="eastAsia"/>
          <w:szCs w:val="24"/>
        </w:rPr>
        <w:t>采用黑体，</w:t>
      </w:r>
      <w:r w:rsidR="00B14E70" w:rsidRPr="0035560B">
        <w:rPr>
          <w:rFonts w:ascii="Cambria" w:eastAsia="宋体" w:hAnsi="Cambria" w:hint="eastAsia"/>
          <w:szCs w:val="24"/>
        </w:rPr>
        <w:t>四号</w:t>
      </w:r>
      <w:r w:rsidRPr="0035560B">
        <w:rPr>
          <w:rFonts w:ascii="Cambria" w:eastAsia="宋体" w:hAnsi="Cambria" w:hint="eastAsia"/>
          <w:szCs w:val="24"/>
        </w:rPr>
        <w:t>，居中排列，</w:t>
      </w:r>
      <w:r w:rsidRPr="0035560B">
        <w:rPr>
          <w:rFonts w:ascii="Cambria" w:eastAsia="宋体" w:hAnsi="Cambria"/>
          <w:szCs w:val="24"/>
        </w:rPr>
        <w:t>2</w:t>
      </w:r>
      <w:r w:rsidRPr="0035560B">
        <w:rPr>
          <w:rFonts w:ascii="Cambria" w:eastAsia="宋体" w:hAnsi="Cambria" w:hint="eastAsia"/>
          <w:szCs w:val="24"/>
        </w:rPr>
        <w:t>倍行距；</w:t>
      </w:r>
    </w:p>
    <w:p w14:paraId="13DBAA90" w14:textId="77777777" w:rsidR="00F7530E" w:rsidRPr="0035560B" w:rsidRDefault="00F7530E" w:rsidP="00F7530E">
      <w:pPr>
        <w:widowControl w:val="0"/>
        <w:spacing w:line="240" w:lineRule="auto"/>
        <w:ind w:left="420" w:firstLineChars="0" w:firstLine="420"/>
        <w:rPr>
          <w:rFonts w:ascii="Cambria" w:eastAsia="宋体" w:hAnsi="Cambria"/>
          <w:szCs w:val="24"/>
        </w:rPr>
      </w:pPr>
      <w:r w:rsidRPr="0035560B">
        <w:rPr>
          <w:rFonts w:ascii="Cambria" w:eastAsia="宋体" w:hAnsi="Cambria"/>
          <w:szCs w:val="24"/>
        </w:rPr>
        <w:t>5</w:t>
      </w:r>
      <w:r w:rsidRPr="0035560B">
        <w:rPr>
          <w:rFonts w:ascii="Cambria" w:eastAsia="宋体" w:hAnsi="Cambria" w:hint="eastAsia"/>
          <w:szCs w:val="24"/>
        </w:rPr>
        <w:t>）节标题采用宋体，四号，</w:t>
      </w:r>
      <w:r w:rsidRPr="0035560B">
        <w:rPr>
          <w:rFonts w:ascii="Cambria" w:eastAsia="宋体" w:hAnsi="Cambria"/>
          <w:szCs w:val="24"/>
        </w:rPr>
        <w:t>1.5</w:t>
      </w:r>
      <w:r w:rsidRPr="0035560B">
        <w:rPr>
          <w:rFonts w:ascii="Cambria" w:eastAsia="宋体" w:hAnsi="Cambria" w:hint="eastAsia"/>
          <w:szCs w:val="24"/>
        </w:rPr>
        <w:t>倍行距；</w:t>
      </w:r>
    </w:p>
    <w:p w14:paraId="6D2B15D9" w14:textId="77777777" w:rsidR="00F7530E" w:rsidRPr="0035560B" w:rsidRDefault="00F7530E" w:rsidP="00F7530E">
      <w:pPr>
        <w:widowControl w:val="0"/>
        <w:spacing w:line="240" w:lineRule="auto"/>
        <w:ind w:left="420" w:firstLineChars="0" w:firstLine="420"/>
        <w:rPr>
          <w:rFonts w:ascii="Cambria" w:eastAsia="宋体" w:hAnsi="Cambria"/>
          <w:szCs w:val="24"/>
        </w:rPr>
      </w:pPr>
      <w:r w:rsidRPr="0035560B">
        <w:rPr>
          <w:rFonts w:ascii="Cambria" w:eastAsia="宋体" w:hAnsi="Cambria"/>
          <w:szCs w:val="24"/>
        </w:rPr>
        <w:t>6</w:t>
      </w:r>
      <w:r w:rsidRPr="0035560B">
        <w:rPr>
          <w:rFonts w:ascii="Cambria" w:eastAsia="宋体" w:hAnsi="Cambria" w:hint="eastAsia"/>
          <w:szCs w:val="24"/>
        </w:rPr>
        <w:t>）正文中文采用宋体，英文采用“</w:t>
      </w:r>
      <w:bookmarkStart w:id="4" w:name="OLE_LINK9"/>
      <w:bookmarkStart w:id="5" w:name="OLE_LINK10"/>
      <w:r w:rsidRPr="0035560B">
        <w:rPr>
          <w:rFonts w:ascii="Times New Roman" w:eastAsia="宋体" w:hAnsi="Times New Roman"/>
          <w:szCs w:val="24"/>
        </w:rPr>
        <w:t>Times New Roman</w:t>
      </w:r>
      <w:bookmarkEnd w:id="4"/>
      <w:bookmarkEnd w:id="5"/>
      <w:r w:rsidRPr="0035560B">
        <w:rPr>
          <w:rFonts w:ascii="Cambria" w:eastAsia="宋体" w:hAnsi="Cambria" w:hint="eastAsia"/>
          <w:szCs w:val="24"/>
        </w:rPr>
        <w:t>”，小四，单倍行距；</w:t>
      </w:r>
    </w:p>
    <w:p w14:paraId="28F2273C" w14:textId="77777777" w:rsidR="00F7530E" w:rsidRPr="0035560B" w:rsidRDefault="00F7530E" w:rsidP="00F7530E">
      <w:pPr>
        <w:widowControl w:val="0"/>
        <w:spacing w:line="240" w:lineRule="auto"/>
        <w:ind w:left="420" w:firstLineChars="0" w:firstLine="420"/>
        <w:rPr>
          <w:rFonts w:ascii="Calibri" w:eastAsia="宋体" w:hAnsi="Calibri"/>
          <w:sz w:val="18"/>
        </w:rPr>
      </w:pPr>
      <w:r w:rsidRPr="0035560B">
        <w:rPr>
          <w:rFonts w:ascii="Cambria" w:eastAsia="宋体" w:hAnsi="Cambria"/>
          <w:szCs w:val="24"/>
        </w:rPr>
        <w:t>7</w:t>
      </w:r>
      <w:r w:rsidRPr="0035560B">
        <w:rPr>
          <w:rFonts w:ascii="Cambria" w:eastAsia="宋体" w:hAnsi="Cambria" w:hint="eastAsia"/>
          <w:szCs w:val="24"/>
        </w:rPr>
        <w:t>）正文中的图题和表题采用宋体，五号，居中排列。</w:t>
      </w:r>
      <w:bookmarkEnd w:id="1"/>
      <w:bookmarkEnd w:id="2"/>
      <w:bookmarkEnd w:id="3"/>
    </w:p>
    <w:p w14:paraId="6CD7F6F2" w14:textId="77777777" w:rsidR="00F7530E" w:rsidRPr="0035560B" w:rsidRDefault="00F7530E" w:rsidP="00F7530E">
      <w:pPr>
        <w:ind w:firstLineChars="0"/>
        <w:rPr>
          <w:sz w:val="18"/>
        </w:rPr>
      </w:pPr>
    </w:p>
    <w:sectPr w:rsidR="00F7530E" w:rsidRPr="0035560B" w:rsidSect="00B3249D">
      <w:headerReference w:type="even" r:id="rId8"/>
      <w:headerReference w:type="default" r:id="rId9"/>
      <w:footerReference w:type="even" r:id="rId10"/>
      <w:footerReference w:type="default" r:id="rId11"/>
      <w:headerReference w:type="first" r:id="rId12"/>
      <w:footerReference w:type="first" r:id="rId13"/>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7286D" w14:textId="77777777" w:rsidR="0032747E" w:rsidRDefault="0032747E" w:rsidP="00F7530E">
      <w:pPr>
        <w:spacing w:line="240" w:lineRule="auto"/>
        <w:ind w:firstLine="420"/>
      </w:pPr>
      <w:r>
        <w:separator/>
      </w:r>
    </w:p>
  </w:endnote>
  <w:endnote w:type="continuationSeparator" w:id="0">
    <w:p w14:paraId="6665460A" w14:textId="77777777" w:rsidR="0032747E" w:rsidRDefault="0032747E" w:rsidP="00F7530E">
      <w:pPr>
        <w:spacing w:line="240" w:lineRule="auto"/>
        <w:ind w:firstLine="420"/>
      </w:pPr>
      <w:r>
        <w:continuationSeparator/>
      </w:r>
    </w:p>
  </w:endnote>
  <w:endnote w:type="continuationNotice" w:id="1">
    <w:p w14:paraId="725C2599" w14:textId="77777777" w:rsidR="007E190D" w:rsidRDefault="007E190D">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432">
    <w:altName w:val="方正舒体"/>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50CF" w14:textId="77777777" w:rsidR="00C402A2" w:rsidRDefault="00C402A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6CC8" w14:textId="77777777" w:rsidR="00C402A2" w:rsidRDefault="00C402A2">
    <w:pPr>
      <w:pStyle w:val="Footer"/>
      <w:ind w:firstLine="360"/>
      <w:jc w:val="center"/>
    </w:pPr>
    <w:r>
      <w:fldChar w:fldCharType="begin"/>
    </w:r>
    <w:r>
      <w:instrText>PAGE   \* MERGEFORMAT</w:instrText>
    </w:r>
    <w:r>
      <w:fldChar w:fldCharType="separate"/>
    </w:r>
    <w:r w:rsidR="00931276" w:rsidRPr="00931276">
      <w:rPr>
        <w:noProof/>
        <w:lang w:val="zh-CN"/>
      </w:rPr>
      <w:t>1</w:t>
    </w:r>
    <w:r>
      <w:fldChar w:fldCharType="end"/>
    </w:r>
  </w:p>
  <w:p w14:paraId="339825F3" w14:textId="77777777" w:rsidR="00C402A2" w:rsidRDefault="00C402A2">
    <w:pPr>
      <w:pStyle w:val="Footer"/>
      <w:ind w:firstLine="360"/>
    </w:pPr>
    <w:r>
      <w:rPr>
        <w:rFonts w:hint="eastAsia"/>
      </w:rPr>
      <w:t>无线交互广播电视工作组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A4F9D" w14:textId="77777777" w:rsidR="00C402A2" w:rsidRDefault="00C402A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9E37C" w14:textId="77777777" w:rsidR="0032747E" w:rsidRDefault="0032747E" w:rsidP="00F7530E">
      <w:pPr>
        <w:spacing w:line="240" w:lineRule="auto"/>
        <w:ind w:firstLine="420"/>
      </w:pPr>
      <w:r>
        <w:separator/>
      </w:r>
    </w:p>
  </w:footnote>
  <w:footnote w:type="continuationSeparator" w:id="0">
    <w:p w14:paraId="72BFDFA6" w14:textId="77777777" w:rsidR="0032747E" w:rsidRDefault="0032747E" w:rsidP="00F7530E">
      <w:pPr>
        <w:spacing w:line="240" w:lineRule="auto"/>
        <w:ind w:firstLine="420"/>
      </w:pPr>
      <w:r>
        <w:continuationSeparator/>
      </w:r>
    </w:p>
  </w:footnote>
  <w:footnote w:type="continuationNotice" w:id="1">
    <w:p w14:paraId="5838A8D0" w14:textId="77777777" w:rsidR="007E190D" w:rsidRDefault="007E190D">
      <w:pPr>
        <w:spacing w:line="240" w:lineRule="auto"/>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6F10" w14:textId="77777777" w:rsidR="00C402A2" w:rsidRDefault="00C402A2">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A0FE" w14:textId="77777777" w:rsidR="00C402A2" w:rsidRPr="00B3249D" w:rsidRDefault="00C402A2" w:rsidP="00E81EB1">
    <w:pPr>
      <w:pStyle w:val="Header"/>
      <w:tabs>
        <w:tab w:val="clear" w:pos="4153"/>
        <w:tab w:val="clear" w:pos="8306"/>
        <w:tab w:val="center" w:pos="4365"/>
        <w:tab w:val="right" w:pos="8730"/>
      </w:tabs>
      <w:ind w:firstLineChars="0" w:firstLine="0"/>
      <w:jc w:val="both"/>
      <w:rPr>
        <w:rFonts w:ascii="宋体" w:eastAsia="宋体" w:hAnsi="宋体"/>
        <w:sz w:val="21"/>
        <w:szCs w:val="21"/>
      </w:rPr>
    </w:pPr>
    <w:r>
      <w:rPr>
        <w:rFonts w:ascii="宋体" w:eastAsia="宋体" w:hAnsi="宋体" w:hint="eastAsia"/>
        <w:sz w:val="21"/>
        <w:szCs w:val="21"/>
      </w:rPr>
      <w:t>WP-D9</w:t>
    </w:r>
    <w:r w:rsidRPr="00B3249D">
      <w:rPr>
        <w:rFonts w:ascii="宋体" w:eastAsia="宋体" w:hAnsi="宋体" w:hint="eastAsia"/>
        <w:sz w:val="21"/>
        <w:szCs w:val="21"/>
      </w:rPr>
      <w:t>-</w:t>
    </w:r>
    <w:r w:rsidR="00980A22" w:rsidRPr="00980A22">
      <w:rPr>
        <w:rFonts w:ascii="宋体" w:eastAsia="宋体" w:hAnsi="宋体" w:hint="eastAsia"/>
        <w:sz w:val="21"/>
        <w:szCs w:val="21"/>
      </w:rPr>
      <w:t>02</w:t>
    </w:r>
    <w:r>
      <w:rPr>
        <w:rFonts w:ascii="宋体" w:eastAsia="宋体" w:hAnsi="宋体"/>
        <w:sz w:val="21"/>
        <w:szCs w:val="21"/>
      </w:rPr>
      <w:t>-</w:t>
    </w:r>
    <w:r w:rsidRPr="00931276">
      <w:rPr>
        <w:rFonts w:ascii="宋体" w:eastAsia="宋体" w:hAnsi="宋体"/>
        <w:sz w:val="21"/>
        <w:szCs w:val="21"/>
      </w:rPr>
      <w:t>SS</w:t>
    </w:r>
    <w:r w:rsidR="00106044" w:rsidRPr="00931276">
      <w:rPr>
        <w:rFonts w:ascii="宋体" w:eastAsia="宋体" w:hAnsi="宋体"/>
        <w:sz w:val="21"/>
        <w:szCs w:val="21"/>
      </w:rPr>
      <w:t>-</w:t>
    </w:r>
    <w:r w:rsidR="00106044" w:rsidRPr="00931276">
      <w:rPr>
        <w:rFonts w:ascii="宋体" w:eastAsia="宋体" w:hAnsi="宋体" w:hint="eastAsia"/>
        <w:sz w:val="21"/>
        <w:szCs w:val="21"/>
      </w:rPr>
      <w:t>vXXx</w:t>
    </w:r>
    <w:r w:rsidRPr="00B3249D">
      <w:rPr>
        <w:rFonts w:ascii="宋体" w:eastAsia="宋体" w:hAnsi="宋体" w:hint="eastAsia"/>
        <w:sz w:val="21"/>
        <w:szCs w:val="21"/>
      </w:rPr>
      <w:tab/>
    </w:r>
    <w:r w:rsidRPr="00931276">
      <w:rPr>
        <w:rFonts w:ascii="宋体" w:eastAsia="宋体" w:hAnsi="宋体"/>
        <w:sz w:val="21"/>
        <w:szCs w:val="21"/>
      </w:rPr>
      <w:t>#SS</w:t>
    </w:r>
    <w:r w:rsidRPr="00B3249D">
      <w:rPr>
        <w:rFonts w:ascii="宋体" w:eastAsia="宋体" w:hAnsi="宋体" w:hint="eastAsia"/>
        <w:sz w:val="21"/>
        <w:szCs w:val="21"/>
      </w:rPr>
      <w:t>提案</w:t>
    </w:r>
    <w:r w:rsidRPr="00B3249D">
      <w:rPr>
        <w:rFonts w:ascii="宋体" w:eastAsia="宋体" w:hAnsi="宋体" w:hint="eastAsia"/>
        <w:sz w:val="21"/>
        <w:szCs w:val="21"/>
      </w:rPr>
      <w:tab/>
    </w:r>
    <w:r w:rsidRPr="0035560B">
      <w:rPr>
        <w:rFonts w:ascii="宋体" w:eastAsia="宋体" w:hAnsi="宋体"/>
        <w:sz w:val="21"/>
        <w:szCs w:val="21"/>
        <w:highlight w:val="yellow"/>
      </w:rPr>
      <w:t>YYYY-MM-DD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295E" w14:textId="77777777" w:rsidR="00C402A2" w:rsidRDefault="00C402A2">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3547"/>
    <w:multiLevelType w:val="hybridMultilevel"/>
    <w:tmpl w:val="1FA09D1C"/>
    <w:lvl w:ilvl="0" w:tplc="1A8E02C8">
      <w:start w:val="1"/>
      <w:numFmt w:val="decimal"/>
      <w:lvlText w:val="%1."/>
      <w:lvlJc w:val="left"/>
      <w:pPr>
        <w:ind w:left="559" w:hanging="360"/>
      </w:pPr>
      <w:rPr>
        <w:rFonts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1" w15:restartNumberingAfterBreak="0">
    <w:nsid w:val="0D87251C"/>
    <w:multiLevelType w:val="hybridMultilevel"/>
    <w:tmpl w:val="C35C1E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217F3A"/>
    <w:multiLevelType w:val="hybridMultilevel"/>
    <w:tmpl w:val="44164B4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36333"/>
    <w:multiLevelType w:val="hybridMultilevel"/>
    <w:tmpl w:val="A9000D3A"/>
    <w:lvl w:ilvl="0" w:tplc="04090011">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31EB36E2"/>
    <w:multiLevelType w:val="hybridMultilevel"/>
    <w:tmpl w:val="54BE8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C24695"/>
    <w:multiLevelType w:val="hybridMultilevel"/>
    <w:tmpl w:val="EDC060A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586151"/>
    <w:multiLevelType w:val="hybridMultilevel"/>
    <w:tmpl w:val="6F58DBC4"/>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6E0034A9"/>
    <w:multiLevelType w:val="hybridMultilevel"/>
    <w:tmpl w:val="C83AE700"/>
    <w:lvl w:ilvl="0" w:tplc="04090011">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15:restartNumberingAfterBreak="0">
    <w:nsid w:val="713E1724"/>
    <w:multiLevelType w:val="hybridMultilevel"/>
    <w:tmpl w:val="0848331E"/>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72D5201F"/>
    <w:multiLevelType w:val="hybridMultilevel"/>
    <w:tmpl w:val="F6B0819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560F75"/>
    <w:multiLevelType w:val="hybridMultilevel"/>
    <w:tmpl w:val="3C12CCD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052B7D"/>
    <w:multiLevelType w:val="hybridMultilevel"/>
    <w:tmpl w:val="26201AD8"/>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2"/>
  </w:num>
  <w:num w:numId="3">
    <w:abstractNumId w:val="9"/>
  </w:num>
  <w:num w:numId="4">
    <w:abstractNumId w:val="10"/>
  </w:num>
  <w:num w:numId="5">
    <w:abstractNumId w:val="4"/>
  </w:num>
  <w:num w:numId="6">
    <w:abstractNumId w:val="8"/>
  </w:num>
  <w:num w:numId="7">
    <w:abstractNumId w:val="11"/>
  </w:num>
  <w:num w:numId="8">
    <w:abstractNumId w:val="1"/>
  </w:num>
  <w:num w:numId="9">
    <w:abstractNumId w:val="6"/>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0E"/>
    <w:rsid w:val="00023C43"/>
    <w:rsid w:val="00026228"/>
    <w:rsid w:val="00044436"/>
    <w:rsid w:val="00053CE3"/>
    <w:rsid w:val="00054FDD"/>
    <w:rsid w:val="000609FB"/>
    <w:rsid w:val="000775A4"/>
    <w:rsid w:val="00084A97"/>
    <w:rsid w:val="000922E3"/>
    <w:rsid w:val="000B1148"/>
    <w:rsid w:val="000B11D6"/>
    <w:rsid w:val="000B3698"/>
    <w:rsid w:val="000B388C"/>
    <w:rsid w:val="000E4601"/>
    <w:rsid w:val="000F40B9"/>
    <w:rsid w:val="00101C77"/>
    <w:rsid w:val="00104E82"/>
    <w:rsid w:val="00106044"/>
    <w:rsid w:val="001229C5"/>
    <w:rsid w:val="001320C6"/>
    <w:rsid w:val="00160524"/>
    <w:rsid w:val="00176EA6"/>
    <w:rsid w:val="00193222"/>
    <w:rsid w:val="001A3D7F"/>
    <w:rsid w:val="001C0C47"/>
    <w:rsid w:val="001C68C9"/>
    <w:rsid w:val="001D0121"/>
    <w:rsid w:val="001E1A7C"/>
    <w:rsid w:val="001E2CC0"/>
    <w:rsid w:val="001F4D22"/>
    <w:rsid w:val="001F7766"/>
    <w:rsid w:val="00201DBE"/>
    <w:rsid w:val="00214F17"/>
    <w:rsid w:val="00221E0B"/>
    <w:rsid w:val="00244CE6"/>
    <w:rsid w:val="00261137"/>
    <w:rsid w:val="0026723F"/>
    <w:rsid w:val="00272EB1"/>
    <w:rsid w:val="00276093"/>
    <w:rsid w:val="00277E7C"/>
    <w:rsid w:val="002807D7"/>
    <w:rsid w:val="00281515"/>
    <w:rsid w:val="002929B8"/>
    <w:rsid w:val="00292D84"/>
    <w:rsid w:val="002B0BF3"/>
    <w:rsid w:val="002D2F27"/>
    <w:rsid w:val="002D6698"/>
    <w:rsid w:val="002F18B4"/>
    <w:rsid w:val="002F741C"/>
    <w:rsid w:val="00301631"/>
    <w:rsid w:val="0030219C"/>
    <w:rsid w:val="003144AA"/>
    <w:rsid w:val="0032747E"/>
    <w:rsid w:val="00335E58"/>
    <w:rsid w:val="00337CCA"/>
    <w:rsid w:val="0035560B"/>
    <w:rsid w:val="003776BE"/>
    <w:rsid w:val="0037798E"/>
    <w:rsid w:val="00380F13"/>
    <w:rsid w:val="0039072E"/>
    <w:rsid w:val="003914CC"/>
    <w:rsid w:val="0039514A"/>
    <w:rsid w:val="003B0385"/>
    <w:rsid w:val="003B5DE3"/>
    <w:rsid w:val="003C6A4E"/>
    <w:rsid w:val="003E654B"/>
    <w:rsid w:val="00406C95"/>
    <w:rsid w:val="00411259"/>
    <w:rsid w:val="0044535A"/>
    <w:rsid w:val="00476A93"/>
    <w:rsid w:val="004C0465"/>
    <w:rsid w:val="004C3B54"/>
    <w:rsid w:val="004C4AF4"/>
    <w:rsid w:val="004E2729"/>
    <w:rsid w:val="004E4157"/>
    <w:rsid w:val="00501AFD"/>
    <w:rsid w:val="005040A7"/>
    <w:rsid w:val="00510EC4"/>
    <w:rsid w:val="00525B97"/>
    <w:rsid w:val="00533B16"/>
    <w:rsid w:val="0053491C"/>
    <w:rsid w:val="0055473D"/>
    <w:rsid w:val="005612C9"/>
    <w:rsid w:val="00563923"/>
    <w:rsid w:val="0057782C"/>
    <w:rsid w:val="00581881"/>
    <w:rsid w:val="005913DA"/>
    <w:rsid w:val="005B6674"/>
    <w:rsid w:val="005C7804"/>
    <w:rsid w:val="00621F4B"/>
    <w:rsid w:val="006273E8"/>
    <w:rsid w:val="006344F4"/>
    <w:rsid w:val="00644384"/>
    <w:rsid w:val="0066560F"/>
    <w:rsid w:val="006B1441"/>
    <w:rsid w:val="006B2ADE"/>
    <w:rsid w:val="006C7DD2"/>
    <w:rsid w:val="006E1A47"/>
    <w:rsid w:val="007220F4"/>
    <w:rsid w:val="00726F31"/>
    <w:rsid w:val="007365DD"/>
    <w:rsid w:val="0074310F"/>
    <w:rsid w:val="00753F2A"/>
    <w:rsid w:val="00756A91"/>
    <w:rsid w:val="00760DE7"/>
    <w:rsid w:val="00777DA2"/>
    <w:rsid w:val="00781330"/>
    <w:rsid w:val="007817AD"/>
    <w:rsid w:val="007B2EE3"/>
    <w:rsid w:val="007C07E1"/>
    <w:rsid w:val="007D6D9A"/>
    <w:rsid w:val="007E190D"/>
    <w:rsid w:val="0082726F"/>
    <w:rsid w:val="00837EF4"/>
    <w:rsid w:val="008417A5"/>
    <w:rsid w:val="00847CC1"/>
    <w:rsid w:val="00866467"/>
    <w:rsid w:val="008A407E"/>
    <w:rsid w:val="008C5BD3"/>
    <w:rsid w:val="008D1D4C"/>
    <w:rsid w:val="008F7ABB"/>
    <w:rsid w:val="009039C7"/>
    <w:rsid w:val="0091057F"/>
    <w:rsid w:val="00931276"/>
    <w:rsid w:val="009313C9"/>
    <w:rsid w:val="00944B69"/>
    <w:rsid w:val="00955CF8"/>
    <w:rsid w:val="0097452A"/>
    <w:rsid w:val="009777FD"/>
    <w:rsid w:val="00980A22"/>
    <w:rsid w:val="009A643F"/>
    <w:rsid w:val="009A6A53"/>
    <w:rsid w:val="009A7EBB"/>
    <w:rsid w:val="009B3DA5"/>
    <w:rsid w:val="009C3D9E"/>
    <w:rsid w:val="009E429F"/>
    <w:rsid w:val="009F15D7"/>
    <w:rsid w:val="009F2BF9"/>
    <w:rsid w:val="00A07774"/>
    <w:rsid w:val="00A323A4"/>
    <w:rsid w:val="00A5084B"/>
    <w:rsid w:val="00A573EE"/>
    <w:rsid w:val="00A71DD3"/>
    <w:rsid w:val="00A72759"/>
    <w:rsid w:val="00A80901"/>
    <w:rsid w:val="00A87875"/>
    <w:rsid w:val="00A91F3D"/>
    <w:rsid w:val="00AA4725"/>
    <w:rsid w:val="00AB31C9"/>
    <w:rsid w:val="00AB3D8A"/>
    <w:rsid w:val="00AB4010"/>
    <w:rsid w:val="00AD155A"/>
    <w:rsid w:val="00AD295F"/>
    <w:rsid w:val="00AD5A4F"/>
    <w:rsid w:val="00AE08F6"/>
    <w:rsid w:val="00AE63C1"/>
    <w:rsid w:val="00B0360B"/>
    <w:rsid w:val="00B12670"/>
    <w:rsid w:val="00B14E70"/>
    <w:rsid w:val="00B20597"/>
    <w:rsid w:val="00B240F9"/>
    <w:rsid w:val="00B31C57"/>
    <w:rsid w:val="00B3249D"/>
    <w:rsid w:val="00B37957"/>
    <w:rsid w:val="00B41A66"/>
    <w:rsid w:val="00B470A4"/>
    <w:rsid w:val="00B50AA8"/>
    <w:rsid w:val="00B5398E"/>
    <w:rsid w:val="00B66FD8"/>
    <w:rsid w:val="00B7642D"/>
    <w:rsid w:val="00B83261"/>
    <w:rsid w:val="00BA4869"/>
    <w:rsid w:val="00BB2853"/>
    <w:rsid w:val="00BB497D"/>
    <w:rsid w:val="00BD20DD"/>
    <w:rsid w:val="00BD2791"/>
    <w:rsid w:val="00C053E0"/>
    <w:rsid w:val="00C15451"/>
    <w:rsid w:val="00C17AD3"/>
    <w:rsid w:val="00C22714"/>
    <w:rsid w:val="00C23E40"/>
    <w:rsid w:val="00C26116"/>
    <w:rsid w:val="00C30861"/>
    <w:rsid w:val="00C32E0D"/>
    <w:rsid w:val="00C402A2"/>
    <w:rsid w:val="00C54CF6"/>
    <w:rsid w:val="00C553C2"/>
    <w:rsid w:val="00C62C99"/>
    <w:rsid w:val="00C771A1"/>
    <w:rsid w:val="00C80619"/>
    <w:rsid w:val="00C838EB"/>
    <w:rsid w:val="00C87EB6"/>
    <w:rsid w:val="00CF076E"/>
    <w:rsid w:val="00D04537"/>
    <w:rsid w:val="00D21878"/>
    <w:rsid w:val="00D23435"/>
    <w:rsid w:val="00D3715A"/>
    <w:rsid w:val="00D747BB"/>
    <w:rsid w:val="00D93348"/>
    <w:rsid w:val="00DA6893"/>
    <w:rsid w:val="00DB4FFB"/>
    <w:rsid w:val="00DC378F"/>
    <w:rsid w:val="00E04CDD"/>
    <w:rsid w:val="00E12909"/>
    <w:rsid w:val="00E137D5"/>
    <w:rsid w:val="00E13BEF"/>
    <w:rsid w:val="00E171F5"/>
    <w:rsid w:val="00E26406"/>
    <w:rsid w:val="00E32C3B"/>
    <w:rsid w:val="00E3482C"/>
    <w:rsid w:val="00E471AE"/>
    <w:rsid w:val="00E539D8"/>
    <w:rsid w:val="00E63771"/>
    <w:rsid w:val="00E63E10"/>
    <w:rsid w:val="00E70105"/>
    <w:rsid w:val="00E70DC7"/>
    <w:rsid w:val="00E71A6C"/>
    <w:rsid w:val="00E81EB1"/>
    <w:rsid w:val="00E846EB"/>
    <w:rsid w:val="00E84C33"/>
    <w:rsid w:val="00E93613"/>
    <w:rsid w:val="00EB1B88"/>
    <w:rsid w:val="00EB2ED8"/>
    <w:rsid w:val="00EC4374"/>
    <w:rsid w:val="00ED2110"/>
    <w:rsid w:val="00EE62B8"/>
    <w:rsid w:val="00EE7773"/>
    <w:rsid w:val="00F01EA0"/>
    <w:rsid w:val="00F0293C"/>
    <w:rsid w:val="00F13C80"/>
    <w:rsid w:val="00F22456"/>
    <w:rsid w:val="00F428AE"/>
    <w:rsid w:val="00F50AD1"/>
    <w:rsid w:val="00F552DC"/>
    <w:rsid w:val="00F7530E"/>
    <w:rsid w:val="00F9216B"/>
    <w:rsid w:val="00F96374"/>
    <w:rsid w:val="00FC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8AA013"/>
  <w15:docId w15:val="{45BF4EDD-1FDF-4A63-A735-1A63BEEE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00" w:lineRule="exact"/>
      <w:ind w:firstLineChars="200" w:firstLine="20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30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F7530E"/>
    <w:rPr>
      <w:sz w:val="18"/>
      <w:szCs w:val="18"/>
    </w:rPr>
  </w:style>
  <w:style w:type="paragraph" w:styleId="Footer">
    <w:name w:val="footer"/>
    <w:basedOn w:val="Normal"/>
    <w:link w:val="FooterChar"/>
    <w:uiPriority w:val="99"/>
    <w:unhideWhenUsed/>
    <w:rsid w:val="00F7530E"/>
    <w:pPr>
      <w:tabs>
        <w:tab w:val="center" w:pos="4153"/>
        <w:tab w:val="right" w:pos="8306"/>
      </w:tabs>
      <w:snapToGrid w:val="0"/>
      <w:spacing w:line="240" w:lineRule="atLeast"/>
      <w:jc w:val="left"/>
    </w:pPr>
    <w:rPr>
      <w:sz w:val="18"/>
      <w:szCs w:val="18"/>
    </w:rPr>
  </w:style>
  <w:style w:type="character" w:customStyle="1" w:styleId="FooterChar">
    <w:name w:val="Footer Char"/>
    <w:link w:val="Footer"/>
    <w:uiPriority w:val="99"/>
    <w:rsid w:val="00F7530E"/>
    <w:rPr>
      <w:sz w:val="18"/>
      <w:szCs w:val="18"/>
    </w:rPr>
  </w:style>
  <w:style w:type="paragraph" w:styleId="ListParagraph">
    <w:name w:val="List Paragraph"/>
    <w:basedOn w:val="Normal"/>
    <w:uiPriority w:val="34"/>
    <w:qFormat/>
    <w:rsid w:val="00F7530E"/>
    <w:pPr>
      <w:ind w:firstLine="420"/>
    </w:pPr>
  </w:style>
  <w:style w:type="paragraph" w:styleId="BalloonText">
    <w:name w:val="Balloon Text"/>
    <w:basedOn w:val="Normal"/>
    <w:link w:val="BalloonTextChar"/>
    <w:uiPriority w:val="99"/>
    <w:semiHidden/>
    <w:unhideWhenUsed/>
    <w:rsid w:val="007B2EE3"/>
    <w:pPr>
      <w:spacing w:line="240" w:lineRule="auto"/>
    </w:pPr>
    <w:rPr>
      <w:sz w:val="18"/>
      <w:szCs w:val="18"/>
    </w:rPr>
  </w:style>
  <w:style w:type="character" w:customStyle="1" w:styleId="BalloonTextChar">
    <w:name w:val="Balloon Text Char"/>
    <w:link w:val="BalloonText"/>
    <w:uiPriority w:val="99"/>
    <w:semiHidden/>
    <w:rsid w:val="007B2EE3"/>
    <w:rPr>
      <w:kern w:val="2"/>
      <w:sz w:val="18"/>
      <w:szCs w:val="18"/>
    </w:rPr>
  </w:style>
  <w:style w:type="paragraph" w:styleId="Revision">
    <w:name w:val="Revision"/>
    <w:hidden/>
    <w:uiPriority w:val="99"/>
    <w:semiHidden/>
    <w:rsid w:val="00193222"/>
    <w:rPr>
      <w:kern w:val="2"/>
      <w:sz w:val="21"/>
      <w:szCs w:val="22"/>
    </w:rPr>
  </w:style>
  <w:style w:type="character" w:styleId="CommentReference">
    <w:name w:val="annotation reference"/>
    <w:basedOn w:val="DefaultParagraphFont"/>
    <w:uiPriority w:val="99"/>
    <w:semiHidden/>
    <w:unhideWhenUsed/>
    <w:rsid w:val="00533B16"/>
    <w:rPr>
      <w:sz w:val="16"/>
      <w:szCs w:val="16"/>
    </w:rPr>
  </w:style>
  <w:style w:type="paragraph" w:styleId="CommentText">
    <w:name w:val="annotation text"/>
    <w:basedOn w:val="Normal"/>
    <w:link w:val="CommentTextChar"/>
    <w:uiPriority w:val="99"/>
    <w:semiHidden/>
    <w:unhideWhenUsed/>
    <w:rsid w:val="00533B16"/>
    <w:pPr>
      <w:spacing w:line="240" w:lineRule="auto"/>
    </w:pPr>
    <w:rPr>
      <w:sz w:val="20"/>
      <w:szCs w:val="20"/>
    </w:rPr>
  </w:style>
  <w:style w:type="character" w:customStyle="1" w:styleId="CommentTextChar">
    <w:name w:val="Comment Text Char"/>
    <w:basedOn w:val="DefaultParagraphFont"/>
    <w:link w:val="CommentText"/>
    <w:uiPriority w:val="99"/>
    <w:semiHidden/>
    <w:rsid w:val="00533B16"/>
    <w:rPr>
      <w:kern w:val="2"/>
    </w:rPr>
  </w:style>
  <w:style w:type="paragraph" w:styleId="CommentSubject">
    <w:name w:val="annotation subject"/>
    <w:basedOn w:val="CommentText"/>
    <w:next w:val="CommentText"/>
    <w:link w:val="CommentSubjectChar"/>
    <w:uiPriority w:val="99"/>
    <w:semiHidden/>
    <w:unhideWhenUsed/>
    <w:rsid w:val="00533B16"/>
    <w:rPr>
      <w:b/>
      <w:bCs/>
    </w:rPr>
  </w:style>
  <w:style w:type="character" w:customStyle="1" w:styleId="CommentSubjectChar">
    <w:name w:val="Comment Subject Char"/>
    <w:basedOn w:val="CommentTextChar"/>
    <w:link w:val="CommentSubject"/>
    <w:uiPriority w:val="99"/>
    <w:semiHidden/>
    <w:rsid w:val="00533B16"/>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AIB</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2020-08-24T07:00:00+00:00</Meeting_x0020_Date>
    <Organization_x0020_Name xmlns="061b9647-4e8e-4322-8827-bc9d1fc10aaf">3D Audio TF</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EEDFD5F6-AC34-4B99-80F4-87B7C0AB9478}"/>
</file>

<file path=customXml/itemProps2.xml><?xml version="1.0" encoding="utf-8"?>
<ds:datastoreItem xmlns:ds="http://schemas.openxmlformats.org/officeDocument/2006/customXml" ds:itemID="{482C0F12-A606-4EB9-8F81-E50D3D43B3EB}"/>
</file>

<file path=customXml/itemProps3.xml><?xml version="1.0" encoding="utf-8"?>
<ds:datastoreItem xmlns:ds="http://schemas.openxmlformats.org/officeDocument/2006/customXml" ds:itemID="{E42FA4F7-AE19-4B6D-9A1B-A5D64E59384F}"/>
</file>

<file path=docProps/app.xml><?xml version="1.0" encoding="utf-8"?>
<Properties xmlns="http://schemas.openxmlformats.org/officeDocument/2006/extended-properties" xmlns:vt="http://schemas.openxmlformats.org/officeDocument/2006/docPropsVTypes">
  <Template>Normal.dotm</Template>
  <TotalTime>627</TotalTime>
  <Pages>5</Pages>
  <Words>474</Words>
  <Characters>2707</Characters>
  <Application>Microsoft Office Word</Application>
  <DocSecurity>0</DocSecurity>
  <PresentationFormat/>
  <Lines>22</Lines>
  <Paragraphs>6</Paragraphs>
  <Slides>0</Slides>
  <Notes>0</Notes>
  <HiddenSlides>0</HiddenSlides>
  <MMClips>0</MMClips>
  <ScaleCrop>false</ScaleCrop>
  <Manager/>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Runnan Liu</dc:creator>
  <cp:keywords/>
  <dc:description/>
  <cp:lastModifiedBy>Jiangsheng Wang</cp:lastModifiedBy>
  <cp:revision>204</cp:revision>
  <dcterms:created xsi:type="dcterms:W3CDTF">2020-08-16T12:56:00Z</dcterms:created>
  <dcterms:modified xsi:type="dcterms:W3CDTF">2020-08-24T09:54:00Z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y fmtid="{D5CDD505-2E9C-101B-9397-08002B2CF9AE}" pid="3" name="ContentTypeId">
    <vt:lpwstr>0x01010095B2E4407BF2CA45B5CA71B98E70B49E</vt:lpwstr>
  </property>
</Properties>
</file>