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25D7" w14:textId="0AD6A733" w:rsidR="00BD50D8" w:rsidRPr="00960255" w:rsidRDefault="00BD50D8" w:rsidP="00BD50D8">
      <w:pPr>
        <w:spacing w:before="60"/>
        <w:rPr>
          <w:rFonts w:ascii="Times New Roman" w:eastAsia="SimSun" w:hAnsi="Times New Roman" w:cs="Times New Roman"/>
          <w:sz w:val="24"/>
          <w:szCs w:val="24"/>
        </w:rPr>
      </w:pPr>
      <w:r>
        <w:rPr>
          <w:rFonts w:ascii="Times New Roman" w:eastAsia="SimSun" w:hAnsi="Times New Roman" w:cs="Times New Roman" w:hint="eastAsia"/>
          <w:sz w:val="24"/>
          <w:szCs w:val="24"/>
        </w:rPr>
        <w:t>未来移动通信论坛</w:t>
      </w:r>
    </w:p>
    <w:p w14:paraId="1F36477B" w14:textId="77777777" w:rsidR="00BD50D8" w:rsidRPr="00960255" w:rsidRDefault="00BD50D8" w:rsidP="00BD50D8">
      <w:pPr>
        <w:spacing w:before="60"/>
        <w:rPr>
          <w:rFonts w:ascii="Times New Roman" w:eastAsia="SimSun" w:hAnsi="Times New Roman" w:cs="Times New Roman"/>
          <w:sz w:val="24"/>
          <w:szCs w:val="24"/>
        </w:rPr>
      </w:pPr>
      <w:r w:rsidRPr="00960255">
        <w:rPr>
          <w:rFonts w:ascii="Times New Roman" w:eastAsia="SimSun" w:hAnsi="Times New Roman" w:cs="Times New Roman"/>
          <w:sz w:val="24"/>
          <w:szCs w:val="24"/>
        </w:rPr>
        <w:t>会议名称：</w:t>
      </w:r>
      <w:r>
        <w:rPr>
          <w:rFonts w:ascii="Times New Roman" w:eastAsia="SimSun" w:hAnsi="Times New Roman" w:cs="Times New Roman" w:hint="eastAsia"/>
          <w:sz w:val="24"/>
          <w:szCs w:val="24"/>
        </w:rPr>
        <w:t>频谱组工作组会议</w:t>
      </w:r>
    </w:p>
    <w:p w14:paraId="7D39C095" w14:textId="0849647A" w:rsidR="00BD50D8" w:rsidRPr="00960255" w:rsidRDefault="00BD50D8" w:rsidP="00BD50D8">
      <w:pPr>
        <w:spacing w:before="60"/>
        <w:rPr>
          <w:rFonts w:ascii="Times New Roman" w:eastAsia="SimSun" w:hAnsi="Times New Roman" w:cs="Times New Roman"/>
          <w:sz w:val="24"/>
          <w:szCs w:val="24"/>
        </w:rPr>
      </w:pPr>
      <w:r w:rsidRPr="00960255">
        <w:rPr>
          <w:rFonts w:ascii="Times New Roman" w:eastAsia="SimSun" w:hAnsi="Times New Roman" w:cs="Times New Roman"/>
          <w:sz w:val="24"/>
          <w:szCs w:val="24"/>
        </w:rPr>
        <w:t>会议地点：</w:t>
      </w:r>
      <w:r>
        <w:rPr>
          <w:rFonts w:ascii="Times New Roman" w:eastAsia="SimSun" w:hAnsi="Times New Roman" w:cs="Times New Roman" w:hint="eastAsia"/>
          <w:sz w:val="24"/>
          <w:szCs w:val="24"/>
        </w:rPr>
        <w:t>北京</w:t>
      </w:r>
    </w:p>
    <w:p w14:paraId="2B9E0233" w14:textId="5E30C0D8" w:rsidR="00BD50D8" w:rsidRPr="00960255" w:rsidRDefault="00BD50D8" w:rsidP="00BD50D8">
      <w:pPr>
        <w:spacing w:before="60"/>
        <w:rPr>
          <w:rFonts w:ascii="Times New Roman" w:eastAsia="SimSun" w:hAnsi="Times New Roman" w:cs="Times New Roman"/>
          <w:sz w:val="24"/>
          <w:szCs w:val="24"/>
        </w:rPr>
      </w:pPr>
      <w:r w:rsidRPr="00960255">
        <w:rPr>
          <w:rFonts w:ascii="Times New Roman" w:eastAsia="SimSun" w:hAnsi="Times New Roman" w:cs="Times New Roman"/>
          <w:sz w:val="24"/>
          <w:szCs w:val="24"/>
        </w:rPr>
        <w:t>会议时间：</w:t>
      </w:r>
      <w:r w:rsidRPr="00960255">
        <w:rPr>
          <w:rFonts w:ascii="Times New Roman" w:eastAsia="SimSun" w:hAnsi="Times New Roman" w:cs="Times New Roman"/>
          <w:sz w:val="24"/>
          <w:szCs w:val="24"/>
        </w:rPr>
        <w:t>20</w:t>
      </w:r>
      <w:r>
        <w:rPr>
          <w:rFonts w:ascii="Times New Roman" w:eastAsia="SimSun" w:hAnsi="Times New Roman" w:cs="Times New Roman"/>
          <w:sz w:val="24"/>
          <w:szCs w:val="24"/>
        </w:rPr>
        <w:t>2</w:t>
      </w:r>
      <w:r>
        <w:rPr>
          <w:rFonts w:ascii="Times New Roman" w:eastAsia="SimSun" w:hAnsi="Times New Roman" w:cs="Times New Roman"/>
          <w:sz w:val="24"/>
          <w:szCs w:val="24"/>
        </w:rPr>
        <w:t>1</w:t>
      </w:r>
      <w:r>
        <w:rPr>
          <w:rFonts w:ascii="Times New Roman" w:eastAsia="SimSun" w:hAnsi="Times New Roman" w:cs="Times New Roman" w:hint="eastAsia"/>
          <w:sz w:val="24"/>
          <w:szCs w:val="24"/>
        </w:rPr>
        <w:t>年</w:t>
      </w:r>
      <w:r>
        <w:rPr>
          <w:rFonts w:ascii="Times New Roman" w:eastAsia="SimSun" w:hAnsi="Times New Roman" w:cs="Times New Roman" w:hint="eastAsia"/>
          <w:sz w:val="24"/>
          <w:szCs w:val="24"/>
        </w:rPr>
        <w:t>6</w:t>
      </w:r>
      <w:r>
        <w:rPr>
          <w:rFonts w:ascii="Times New Roman" w:eastAsia="SimSun" w:hAnsi="Times New Roman" w:cs="Times New Roman" w:hint="eastAsia"/>
          <w:sz w:val="24"/>
          <w:szCs w:val="24"/>
        </w:rPr>
        <w:t>月</w:t>
      </w:r>
      <w:r>
        <w:rPr>
          <w:rFonts w:ascii="Times New Roman" w:eastAsia="SimSun" w:hAnsi="Times New Roman" w:cs="Times New Roman" w:hint="eastAsia"/>
          <w:sz w:val="24"/>
          <w:szCs w:val="24"/>
        </w:rPr>
        <w:t>2</w:t>
      </w:r>
      <w:r w:rsidRPr="00960255">
        <w:rPr>
          <w:rFonts w:ascii="Times New Roman" w:eastAsia="SimSun" w:hAnsi="Times New Roman" w:cs="Times New Roman" w:hint="eastAsia"/>
          <w:sz w:val="24"/>
          <w:szCs w:val="24"/>
        </w:rPr>
        <w:t>日</w:t>
      </w:r>
    </w:p>
    <w:p w14:paraId="67C731EC" w14:textId="77777777" w:rsidR="00BD50D8" w:rsidRPr="00960255" w:rsidRDefault="00BD50D8" w:rsidP="00BD50D8">
      <w:pPr>
        <w:spacing w:before="60"/>
        <w:rPr>
          <w:rFonts w:ascii="Times New Roman" w:eastAsia="SimSun" w:hAnsi="Times New Roman" w:cs="Times New Roman"/>
          <w:sz w:val="24"/>
          <w:szCs w:val="24"/>
        </w:rPr>
      </w:pPr>
    </w:p>
    <w:p w14:paraId="5FD30AF1" w14:textId="29D36C44" w:rsidR="00BD50D8" w:rsidRPr="00AF1C78" w:rsidRDefault="00BD50D8" w:rsidP="00BD50D8">
      <w:pPr>
        <w:spacing w:before="60"/>
        <w:rPr>
          <w:rFonts w:ascii="Times New Roman" w:eastAsia="SimSun" w:hAnsi="Times New Roman" w:cs="Times New Roman"/>
          <w:sz w:val="24"/>
          <w:szCs w:val="24"/>
        </w:rPr>
      </w:pPr>
      <w:r w:rsidRPr="00960255">
        <w:rPr>
          <w:rFonts w:ascii="Times New Roman" w:eastAsia="SimSun" w:hAnsi="Times New Roman" w:cs="Times New Roman" w:hint="eastAsia"/>
          <w:sz w:val="24"/>
          <w:szCs w:val="24"/>
        </w:rPr>
        <w:t>题目：</w:t>
      </w:r>
      <w:r w:rsidR="00803668">
        <w:rPr>
          <w:rFonts w:ascii="Times New Roman" w:eastAsia="SimSun" w:hAnsi="Times New Roman" w:cs="Times New Roman" w:hint="eastAsia"/>
          <w:sz w:val="24"/>
          <w:szCs w:val="24"/>
        </w:rPr>
        <w:t>对《</w:t>
      </w:r>
      <w:r w:rsidR="00803668" w:rsidRPr="00803668">
        <w:rPr>
          <w:rFonts w:ascii="Times New Roman" w:eastAsia="SimSun" w:hAnsi="Times New Roman" w:cs="Times New Roman" w:hint="eastAsia"/>
          <w:sz w:val="24"/>
          <w:szCs w:val="24"/>
        </w:rPr>
        <w:t>未来移动通信论坛对未来移动通信频谱的研究</w:t>
      </w:r>
      <w:r w:rsidR="00803668">
        <w:rPr>
          <w:rFonts w:ascii="Times New Roman" w:eastAsia="SimSun" w:hAnsi="Times New Roman" w:cs="Times New Roman" w:hint="eastAsia"/>
          <w:sz w:val="24"/>
          <w:szCs w:val="24"/>
        </w:rPr>
        <w:t>》</w:t>
      </w:r>
      <w:r w:rsidR="00803668" w:rsidRPr="00803668">
        <w:rPr>
          <w:rFonts w:ascii="Times New Roman" w:eastAsia="SimSun" w:hAnsi="Times New Roman" w:cs="Times New Roman" w:hint="eastAsia"/>
          <w:sz w:val="24"/>
          <w:szCs w:val="24"/>
        </w:rPr>
        <w:t>建议</w:t>
      </w:r>
    </w:p>
    <w:p w14:paraId="3E57A215" w14:textId="120A5AE5" w:rsidR="00BD50D8" w:rsidRPr="00960255" w:rsidRDefault="00BD50D8" w:rsidP="00BD50D8">
      <w:pPr>
        <w:spacing w:before="60"/>
        <w:rPr>
          <w:rFonts w:ascii="Times New Roman" w:eastAsia="SimSun" w:hAnsi="Times New Roman" w:cs="Times New Roman"/>
          <w:sz w:val="24"/>
          <w:szCs w:val="24"/>
        </w:rPr>
      </w:pPr>
      <w:r w:rsidRPr="00960255">
        <w:rPr>
          <w:rFonts w:ascii="Times New Roman" w:eastAsia="SimSun" w:hAnsi="Times New Roman" w:cs="Times New Roman" w:hint="eastAsia"/>
          <w:sz w:val="24"/>
          <w:szCs w:val="24"/>
        </w:rPr>
        <w:t>来源：高通无线通信技术（中国）有限公司</w:t>
      </w:r>
    </w:p>
    <w:p w14:paraId="42F1D400" w14:textId="77777777" w:rsidR="00BD50D8" w:rsidRPr="00960255" w:rsidRDefault="00BD50D8" w:rsidP="00BD50D8">
      <w:pPr>
        <w:spacing w:before="60"/>
        <w:rPr>
          <w:rFonts w:ascii="Times New Roman" w:eastAsia="SimSun" w:hAnsi="Times New Roman" w:cs="Times New Roman"/>
          <w:sz w:val="24"/>
          <w:szCs w:val="24"/>
        </w:rPr>
      </w:pPr>
      <w:r w:rsidRPr="00960255">
        <w:rPr>
          <w:rFonts w:ascii="Times New Roman" w:eastAsia="SimSun" w:hAnsi="Times New Roman" w:cs="Times New Roman" w:hint="eastAsia"/>
          <w:sz w:val="24"/>
          <w:szCs w:val="24"/>
        </w:rPr>
        <w:t>目的：讨论并采纳</w:t>
      </w:r>
    </w:p>
    <w:p w14:paraId="525ECBB5" w14:textId="77777777" w:rsidR="00BD50D8" w:rsidRPr="00960255" w:rsidRDefault="00BD50D8" w:rsidP="00BD50D8">
      <w:pPr>
        <w:spacing w:before="60"/>
        <w:rPr>
          <w:sz w:val="24"/>
          <w:szCs w:val="24"/>
        </w:rPr>
      </w:pPr>
    </w:p>
    <w:p w14:paraId="510E3E89" w14:textId="77777777" w:rsidR="004334B2" w:rsidRDefault="00BD50D8" w:rsidP="00BD50D8">
      <w:r>
        <w:rPr>
          <w:rFonts w:hint="eastAsia"/>
        </w:rPr>
        <w:t>联系人：高路，王婷</w:t>
      </w:r>
    </w:p>
    <w:p w14:paraId="03F15C25" w14:textId="53CCB048" w:rsidR="00BD50D8" w:rsidRDefault="00BD50D8" w:rsidP="00BD50D8">
      <w:r>
        <w:rPr>
          <w:rFonts w:hint="eastAsia"/>
        </w:rPr>
        <w:t>邮箱：</w:t>
      </w:r>
      <w:r>
        <w:t xml:space="preserve"> </w:t>
      </w:r>
      <w:hyperlink r:id="rId8" w:history="1">
        <w:r w:rsidRPr="00C26E1B">
          <w:rPr>
            <w:rStyle w:val="Hyperlink"/>
          </w:rPr>
          <w:t>lgao@qti.qualcomm.com</w:t>
        </w:r>
      </w:hyperlink>
      <w:r>
        <w:t xml:space="preserve">; </w:t>
      </w:r>
      <w:hyperlink r:id="rId9" w:history="1">
        <w:r w:rsidRPr="000801DB">
          <w:rPr>
            <w:rStyle w:val="Hyperlink"/>
          </w:rPr>
          <w:t>tiw@qti.qualcomm.com</w:t>
        </w:r>
      </w:hyperlink>
      <w:r>
        <w:t>;</w:t>
      </w:r>
      <w:r w:rsidRPr="00923080">
        <w:rPr>
          <w:rFonts w:hint="eastAsia"/>
        </w:rPr>
        <w:t xml:space="preserve"> </w:t>
      </w:r>
    </w:p>
    <w:p w14:paraId="6E93A7EC" w14:textId="319E0CE9" w:rsidR="004334B2" w:rsidRDefault="004334B2" w:rsidP="00BD50D8"/>
    <w:p w14:paraId="17620A02" w14:textId="36856FA2" w:rsidR="004334B2" w:rsidRDefault="003E5B85" w:rsidP="00882969">
      <w:pPr>
        <w:pStyle w:val="Heading1"/>
        <w:numPr>
          <w:ilvl w:val="0"/>
          <w:numId w:val="1"/>
        </w:numPr>
        <w:rPr>
          <w:b/>
          <w:bCs/>
          <w:color w:val="000000" w:themeColor="text1"/>
        </w:rPr>
      </w:pPr>
      <w:r w:rsidRPr="00882969">
        <w:rPr>
          <w:b/>
          <w:bCs/>
          <w:color w:val="000000" w:themeColor="text1"/>
        </w:rPr>
        <w:t>WRC23 AI1.2 10</w:t>
      </w:r>
      <w:r w:rsidR="00F85F5A">
        <w:rPr>
          <w:rFonts w:hint="eastAsia"/>
          <w:b/>
          <w:bCs/>
          <w:color w:val="000000" w:themeColor="text1"/>
        </w:rPr>
        <w:t>-</w:t>
      </w:r>
      <w:r w:rsidR="00F85F5A">
        <w:rPr>
          <w:b/>
          <w:bCs/>
          <w:color w:val="000000" w:themeColor="text1"/>
        </w:rPr>
        <w:t>10.5</w:t>
      </w:r>
      <w:r w:rsidRPr="00882969">
        <w:rPr>
          <w:b/>
          <w:bCs/>
          <w:color w:val="000000" w:themeColor="text1"/>
        </w:rPr>
        <w:t>G</w:t>
      </w:r>
      <w:r w:rsidRPr="00882969">
        <w:rPr>
          <w:rFonts w:hint="eastAsia"/>
          <w:b/>
          <w:bCs/>
          <w:color w:val="000000" w:themeColor="text1"/>
        </w:rPr>
        <w:t>Hz</w:t>
      </w:r>
      <w:r w:rsidRPr="00882969">
        <w:rPr>
          <w:rFonts w:hint="eastAsia"/>
          <w:b/>
          <w:bCs/>
          <w:color w:val="000000" w:themeColor="text1"/>
        </w:rPr>
        <w:t>频段</w:t>
      </w:r>
      <w:r w:rsidR="004423E2" w:rsidRPr="00882969">
        <w:rPr>
          <w:rFonts w:hint="eastAsia"/>
          <w:b/>
          <w:bCs/>
          <w:color w:val="000000" w:themeColor="text1"/>
        </w:rPr>
        <w:t>研究</w:t>
      </w:r>
      <w:r w:rsidR="00E71033">
        <w:rPr>
          <w:rFonts w:hint="eastAsia"/>
          <w:b/>
          <w:bCs/>
          <w:color w:val="000000" w:themeColor="text1"/>
        </w:rPr>
        <w:t>现状</w:t>
      </w:r>
      <w:r w:rsidR="004423E2" w:rsidRPr="00882969">
        <w:rPr>
          <w:rFonts w:hint="eastAsia"/>
          <w:b/>
          <w:bCs/>
          <w:color w:val="000000" w:themeColor="text1"/>
        </w:rPr>
        <w:t>和</w:t>
      </w:r>
      <w:r w:rsidRPr="00882969">
        <w:rPr>
          <w:rFonts w:hint="eastAsia"/>
          <w:b/>
          <w:bCs/>
          <w:color w:val="000000" w:themeColor="text1"/>
        </w:rPr>
        <w:t>发展趋势</w:t>
      </w:r>
    </w:p>
    <w:p w14:paraId="76A31C5D" w14:textId="30A99709" w:rsidR="00882969" w:rsidRDefault="0006288F" w:rsidP="00C57E2B">
      <w:pPr>
        <w:spacing w:before="240" w:line="360" w:lineRule="auto"/>
        <w:ind w:firstLine="426"/>
        <w:rPr>
          <w:rFonts w:ascii="Times New Roman" w:eastAsia="SimSun" w:hAnsi="Times New Roman" w:cs="Times New Roman"/>
          <w:sz w:val="24"/>
          <w:szCs w:val="24"/>
        </w:rPr>
      </w:pPr>
      <w:r w:rsidRPr="0006288F">
        <w:rPr>
          <w:rFonts w:ascii="Times New Roman" w:eastAsia="SimSun" w:hAnsi="Times New Roman" w:cs="Times New Roman"/>
          <w:sz w:val="24"/>
          <w:szCs w:val="24"/>
        </w:rPr>
        <w:t>WRC23 AI1.2 10</w:t>
      </w:r>
      <w:r w:rsidRPr="0006288F">
        <w:rPr>
          <w:rFonts w:ascii="Times New Roman" w:eastAsia="SimSun" w:hAnsi="Times New Roman" w:cs="Times New Roman" w:hint="eastAsia"/>
          <w:sz w:val="24"/>
          <w:szCs w:val="24"/>
        </w:rPr>
        <w:t>-</w:t>
      </w:r>
      <w:r w:rsidRPr="0006288F">
        <w:rPr>
          <w:rFonts w:ascii="Times New Roman" w:eastAsia="SimSun" w:hAnsi="Times New Roman" w:cs="Times New Roman"/>
          <w:sz w:val="24"/>
          <w:szCs w:val="24"/>
        </w:rPr>
        <w:t>10.5G</w:t>
      </w:r>
      <w:r w:rsidRPr="0006288F">
        <w:rPr>
          <w:rFonts w:ascii="Times New Roman" w:eastAsia="SimSun" w:hAnsi="Times New Roman" w:cs="Times New Roman" w:hint="eastAsia"/>
          <w:sz w:val="24"/>
          <w:szCs w:val="24"/>
        </w:rPr>
        <w:t>Hz</w:t>
      </w:r>
      <w:r>
        <w:rPr>
          <w:rFonts w:ascii="Times New Roman" w:eastAsia="SimSun" w:hAnsi="Times New Roman" w:cs="Times New Roman" w:hint="eastAsia"/>
          <w:sz w:val="24"/>
          <w:szCs w:val="24"/>
        </w:rPr>
        <w:t>频段是在</w:t>
      </w:r>
      <w:r>
        <w:rPr>
          <w:rFonts w:ascii="Times New Roman" w:eastAsia="SimSun" w:hAnsi="Times New Roman" w:cs="Times New Roman" w:hint="eastAsia"/>
          <w:sz w:val="24"/>
          <w:szCs w:val="24"/>
        </w:rPr>
        <w:t>W</w:t>
      </w:r>
      <w:r>
        <w:rPr>
          <w:rFonts w:ascii="Times New Roman" w:eastAsia="SimSun" w:hAnsi="Times New Roman" w:cs="Times New Roman"/>
          <w:sz w:val="24"/>
          <w:szCs w:val="24"/>
        </w:rPr>
        <w:t>RC19</w:t>
      </w:r>
      <w:r>
        <w:rPr>
          <w:rFonts w:ascii="Times New Roman" w:eastAsia="SimSun" w:hAnsi="Times New Roman" w:cs="Times New Roman" w:hint="eastAsia"/>
          <w:sz w:val="24"/>
          <w:szCs w:val="24"/>
        </w:rPr>
        <w:t>会议中，由</w:t>
      </w:r>
      <w:r>
        <w:rPr>
          <w:rFonts w:ascii="Times New Roman" w:eastAsia="SimSun" w:hAnsi="Times New Roman" w:cs="Times New Roman" w:hint="eastAsia"/>
          <w:sz w:val="24"/>
          <w:szCs w:val="24"/>
        </w:rPr>
        <w:t>2</w:t>
      </w:r>
      <w:r>
        <w:rPr>
          <w:rFonts w:ascii="Times New Roman" w:eastAsia="SimSun" w:hAnsi="Times New Roman" w:cs="Times New Roman" w:hint="eastAsia"/>
          <w:sz w:val="24"/>
          <w:szCs w:val="24"/>
        </w:rPr>
        <w:t>区国家主要推动，作为</w:t>
      </w:r>
      <w:r>
        <w:rPr>
          <w:rFonts w:ascii="Times New Roman" w:eastAsia="SimSun" w:hAnsi="Times New Roman" w:cs="Times New Roman" w:hint="eastAsia"/>
          <w:sz w:val="24"/>
          <w:szCs w:val="24"/>
        </w:rPr>
        <w:t>2</w:t>
      </w:r>
      <w:r>
        <w:rPr>
          <w:rFonts w:ascii="Times New Roman" w:eastAsia="SimSun" w:hAnsi="Times New Roman" w:cs="Times New Roman" w:hint="eastAsia"/>
          <w:sz w:val="24"/>
          <w:szCs w:val="24"/>
        </w:rPr>
        <w:t>区范围的新</w:t>
      </w:r>
      <w:r>
        <w:rPr>
          <w:rFonts w:ascii="Times New Roman" w:eastAsia="SimSun" w:hAnsi="Times New Roman" w:cs="Times New Roman" w:hint="eastAsia"/>
          <w:sz w:val="24"/>
          <w:szCs w:val="24"/>
        </w:rPr>
        <w:t>I</w:t>
      </w:r>
      <w:r>
        <w:rPr>
          <w:rFonts w:ascii="Times New Roman" w:eastAsia="SimSun" w:hAnsi="Times New Roman" w:cs="Times New Roman"/>
          <w:sz w:val="24"/>
          <w:szCs w:val="24"/>
        </w:rPr>
        <w:t>MT</w:t>
      </w:r>
      <w:r>
        <w:rPr>
          <w:rFonts w:ascii="Times New Roman" w:eastAsia="SimSun" w:hAnsi="Times New Roman" w:cs="Times New Roman" w:hint="eastAsia"/>
          <w:sz w:val="24"/>
          <w:szCs w:val="24"/>
        </w:rPr>
        <w:t>频段进行研究</w:t>
      </w:r>
      <w:r w:rsidR="007A27EE">
        <w:rPr>
          <w:rFonts w:ascii="Times New Roman" w:eastAsia="SimSun" w:hAnsi="Times New Roman" w:cs="Times New Roman" w:hint="eastAsia"/>
          <w:sz w:val="24"/>
          <w:szCs w:val="24"/>
        </w:rPr>
        <w:t>，分配给</w:t>
      </w:r>
      <w:r w:rsidR="007A27EE">
        <w:rPr>
          <w:rFonts w:ascii="Times New Roman" w:eastAsia="SimSun" w:hAnsi="Times New Roman" w:cs="Times New Roman" w:hint="eastAsia"/>
          <w:sz w:val="24"/>
          <w:szCs w:val="24"/>
        </w:rPr>
        <w:t>I</w:t>
      </w:r>
      <w:r w:rsidR="007A27EE">
        <w:rPr>
          <w:rFonts w:ascii="Times New Roman" w:eastAsia="SimSun" w:hAnsi="Times New Roman" w:cs="Times New Roman"/>
          <w:sz w:val="24"/>
          <w:szCs w:val="24"/>
        </w:rPr>
        <w:t>TU-R WP5D</w:t>
      </w:r>
      <w:r w:rsidR="007A27EE">
        <w:rPr>
          <w:rFonts w:ascii="Times New Roman" w:eastAsia="SimSun" w:hAnsi="Times New Roman" w:cs="Times New Roman" w:hint="eastAsia"/>
          <w:sz w:val="24"/>
          <w:szCs w:val="24"/>
        </w:rPr>
        <w:t>为主要研究</w:t>
      </w:r>
      <w:r w:rsidR="00740DEA">
        <w:rPr>
          <w:rFonts w:ascii="Times New Roman" w:eastAsia="SimSun" w:hAnsi="Times New Roman" w:cs="Times New Roman" w:hint="eastAsia"/>
          <w:sz w:val="24"/>
          <w:szCs w:val="24"/>
        </w:rPr>
        <w:t>工作组。</w:t>
      </w:r>
      <w:r w:rsidR="00837638">
        <w:rPr>
          <w:rFonts w:ascii="Times New Roman" w:eastAsia="SimSun" w:hAnsi="Times New Roman" w:cs="Times New Roman" w:hint="eastAsia"/>
          <w:sz w:val="24"/>
          <w:szCs w:val="24"/>
        </w:rPr>
        <w:t>本节主要针对目前</w:t>
      </w:r>
      <w:r w:rsidR="00837638" w:rsidRPr="00837638">
        <w:rPr>
          <w:rFonts w:ascii="Times New Roman" w:eastAsia="SimSun" w:hAnsi="Times New Roman" w:cs="Times New Roman" w:hint="eastAsia"/>
          <w:sz w:val="24"/>
          <w:szCs w:val="24"/>
        </w:rPr>
        <w:t>10-10.5GHz</w:t>
      </w:r>
      <w:r w:rsidR="00837638" w:rsidRPr="00837638">
        <w:rPr>
          <w:rFonts w:ascii="Times New Roman" w:eastAsia="SimSun" w:hAnsi="Times New Roman" w:cs="Times New Roman" w:hint="eastAsia"/>
          <w:sz w:val="24"/>
          <w:szCs w:val="24"/>
        </w:rPr>
        <w:t>频段</w:t>
      </w:r>
      <w:r w:rsidR="00837638">
        <w:rPr>
          <w:rFonts w:ascii="Times New Roman" w:eastAsia="SimSun" w:hAnsi="Times New Roman" w:cs="Times New Roman" w:hint="eastAsia"/>
          <w:sz w:val="24"/>
          <w:szCs w:val="24"/>
        </w:rPr>
        <w:t>研究现状进行总结。</w:t>
      </w:r>
    </w:p>
    <w:p w14:paraId="3F5A6EAA" w14:textId="53B71734" w:rsidR="00B11453" w:rsidRPr="008D239A" w:rsidRDefault="00B11453" w:rsidP="00C57E2B">
      <w:pPr>
        <w:pStyle w:val="ListParagraph"/>
        <w:numPr>
          <w:ilvl w:val="1"/>
          <w:numId w:val="2"/>
        </w:numPr>
        <w:spacing w:before="240" w:line="360" w:lineRule="auto"/>
        <w:ind w:left="426"/>
        <w:rPr>
          <w:rFonts w:ascii="Times New Roman" w:eastAsia="SimSun" w:hAnsi="Times New Roman" w:cs="Times New Roman"/>
          <w:b/>
          <w:bCs/>
          <w:sz w:val="24"/>
          <w:szCs w:val="24"/>
        </w:rPr>
      </w:pPr>
      <w:r w:rsidRPr="008D239A">
        <w:rPr>
          <w:rFonts w:ascii="Times New Roman" w:eastAsia="SimSun" w:hAnsi="Times New Roman" w:cs="Times New Roman" w:hint="eastAsia"/>
          <w:b/>
          <w:bCs/>
          <w:sz w:val="24"/>
          <w:szCs w:val="24"/>
        </w:rPr>
        <w:t>无线电规则</w:t>
      </w:r>
      <w:r w:rsidR="00533BF5" w:rsidRPr="008D239A">
        <w:rPr>
          <w:rFonts w:ascii="Times New Roman" w:eastAsia="SimSun" w:hAnsi="Times New Roman" w:cs="Times New Roman" w:hint="eastAsia"/>
          <w:b/>
          <w:bCs/>
          <w:sz w:val="24"/>
          <w:szCs w:val="24"/>
        </w:rPr>
        <w:t>中</w:t>
      </w:r>
      <w:r w:rsidR="00533BF5" w:rsidRPr="008D239A">
        <w:rPr>
          <w:rFonts w:ascii="Times New Roman" w:eastAsia="SimSun" w:hAnsi="Times New Roman" w:cs="Times New Roman" w:hint="eastAsia"/>
          <w:b/>
          <w:bCs/>
          <w:sz w:val="24"/>
          <w:szCs w:val="24"/>
        </w:rPr>
        <w:t>1</w:t>
      </w:r>
      <w:r w:rsidR="00533BF5" w:rsidRPr="008D239A">
        <w:rPr>
          <w:rFonts w:ascii="Times New Roman" w:eastAsia="SimSun" w:hAnsi="Times New Roman" w:cs="Times New Roman"/>
          <w:b/>
          <w:bCs/>
          <w:sz w:val="24"/>
          <w:szCs w:val="24"/>
        </w:rPr>
        <w:t>0-10.7</w:t>
      </w:r>
      <w:r w:rsidR="00533BF5" w:rsidRPr="008D239A">
        <w:rPr>
          <w:rFonts w:ascii="Times New Roman" w:eastAsia="SimSun" w:hAnsi="Times New Roman" w:cs="Times New Roman" w:hint="eastAsia"/>
          <w:b/>
          <w:bCs/>
          <w:sz w:val="24"/>
          <w:szCs w:val="24"/>
        </w:rPr>
        <w:t>GHz</w:t>
      </w:r>
      <w:r w:rsidRPr="008D239A">
        <w:rPr>
          <w:rFonts w:ascii="Times New Roman" w:eastAsia="SimSun" w:hAnsi="Times New Roman" w:cs="Times New Roman" w:hint="eastAsia"/>
          <w:b/>
          <w:bCs/>
          <w:sz w:val="24"/>
          <w:szCs w:val="24"/>
        </w:rPr>
        <w:t>频率分配</w:t>
      </w:r>
    </w:p>
    <w:p w14:paraId="5FB123CD" w14:textId="4CC313A4" w:rsidR="00533BF5" w:rsidRDefault="00533BF5" w:rsidP="00CE0205">
      <w:pPr>
        <w:spacing w:before="240" w:line="360" w:lineRule="auto"/>
        <w:ind w:firstLine="426"/>
        <w:rPr>
          <w:rFonts w:ascii="Times New Roman" w:eastAsia="SimSun" w:hAnsi="Times New Roman" w:cs="Times New Roman"/>
          <w:sz w:val="24"/>
          <w:szCs w:val="24"/>
        </w:rPr>
      </w:pPr>
      <w:r>
        <w:rPr>
          <w:rFonts w:ascii="Times New Roman" w:eastAsia="SimSun" w:hAnsi="Times New Roman" w:cs="Times New Roman" w:hint="eastAsia"/>
          <w:sz w:val="24"/>
          <w:szCs w:val="24"/>
        </w:rPr>
        <w:t>在无线电规则中，对于</w:t>
      </w:r>
      <w:r>
        <w:rPr>
          <w:rFonts w:ascii="Times New Roman" w:eastAsia="SimSun" w:hAnsi="Times New Roman" w:cs="Times New Roman"/>
          <w:sz w:val="24"/>
          <w:szCs w:val="24"/>
        </w:rPr>
        <w:t>1</w:t>
      </w:r>
      <w:r>
        <w:rPr>
          <w:rFonts w:ascii="Times New Roman" w:eastAsia="SimSun" w:hAnsi="Times New Roman" w:cs="Times New Roman" w:hint="eastAsia"/>
          <w:sz w:val="24"/>
          <w:szCs w:val="24"/>
        </w:rPr>
        <w:t>区、</w:t>
      </w:r>
      <w:r>
        <w:rPr>
          <w:rFonts w:ascii="Times New Roman" w:eastAsia="SimSun" w:hAnsi="Times New Roman" w:cs="Times New Roman" w:hint="eastAsia"/>
          <w:sz w:val="24"/>
          <w:szCs w:val="24"/>
        </w:rPr>
        <w:t>2</w:t>
      </w:r>
      <w:r>
        <w:rPr>
          <w:rFonts w:ascii="Times New Roman" w:eastAsia="SimSun" w:hAnsi="Times New Roman" w:cs="Times New Roman" w:hint="eastAsia"/>
          <w:sz w:val="24"/>
          <w:szCs w:val="24"/>
        </w:rPr>
        <w:t>区和</w:t>
      </w:r>
      <w:r>
        <w:rPr>
          <w:rFonts w:ascii="Times New Roman" w:eastAsia="SimSun" w:hAnsi="Times New Roman" w:cs="Times New Roman"/>
          <w:sz w:val="24"/>
          <w:szCs w:val="24"/>
        </w:rPr>
        <w:t>3</w:t>
      </w:r>
      <w:r>
        <w:rPr>
          <w:rFonts w:ascii="Times New Roman" w:eastAsia="SimSun" w:hAnsi="Times New Roman" w:cs="Times New Roman" w:hint="eastAsia"/>
          <w:sz w:val="24"/>
          <w:szCs w:val="24"/>
        </w:rPr>
        <w:t>区中针对</w:t>
      </w:r>
      <w:r>
        <w:rPr>
          <w:rFonts w:ascii="Times New Roman" w:eastAsia="SimSun" w:hAnsi="Times New Roman" w:cs="Times New Roman" w:hint="eastAsia"/>
          <w:sz w:val="24"/>
          <w:szCs w:val="24"/>
        </w:rPr>
        <w:t>1</w:t>
      </w:r>
      <w:r>
        <w:rPr>
          <w:rFonts w:ascii="Times New Roman" w:eastAsia="SimSun" w:hAnsi="Times New Roman" w:cs="Times New Roman"/>
          <w:sz w:val="24"/>
          <w:szCs w:val="24"/>
        </w:rPr>
        <w:t>0-10.7</w:t>
      </w:r>
      <w:r>
        <w:rPr>
          <w:rFonts w:ascii="Times New Roman" w:eastAsia="SimSun" w:hAnsi="Times New Roman" w:cs="Times New Roman" w:hint="eastAsia"/>
          <w:sz w:val="24"/>
          <w:szCs w:val="24"/>
        </w:rPr>
        <w:t>GHz</w:t>
      </w:r>
      <w:r>
        <w:rPr>
          <w:rFonts w:ascii="Times New Roman" w:eastAsia="SimSun" w:hAnsi="Times New Roman" w:cs="Times New Roman" w:hint="eastAsia"/>
          <w:sz w:val="24"/>
          <w:szCs w:val="24"/>
        </w:rPr>
        <w:t>的频率分配表如</w:t>
      </w:r>
      <w:r w:rsidR="00BB7FD2">
        <w:rPr>
          <w:rFonts w:ascii="Times New Roman" w:eastAsia="SimSun" w:hAnsi="Times New Roman" w:cs="Times New Roman"/>
          <w:sz w:val="24"/>
          <w:szCs w:val="24"/>
        </w:rPr>
        <w:fldChar w:fldCharType="begin"/>
      </w:r>
      <w:r w:rsidR="00BB7FD2">
        <w:rPr>
          <w:rFonts w:ascii="Times New Roman" w:eastAsia="SimSun" w:hAnsi="Times New Roman" w:cs="Times New Roman"/>
          <w:sz w:val="24"/>
          <w:szCs w:val="24"/>
        </w:rPr>
        <w:instrText xml:space="preserve"> </w:instrText>
      </w:r>
      <w:r w:rsidR="00BB7FD2">
        <w:rPr>
          <w:rFonts w:ascii="Times New Roman" w:eastAsia="SimSun" w:hAnsi="Times New Roman" w:cs="Times New Roman" w:hint="eastAsia"/>
          <w:sz w:val="24"/>
          <w:szCs w:val="24"/>
        </w:rPr>
        <w:instrText>REF _Ref73288526 \h</w:instrText>
      </w:r>
      <w:r w:rsidR="00BB7FD2">
        <w:rPr>
          <w:rFonts w:ascii="Times New Roman" w:eastAsia="SimSun" w:hAnsi="Times New Roman" w:cs="Times New Roman"/>
          <w:sz w:val="24"/>
          <w:szCs w:val="24"/>
        </w:rPr>
        <w:instrText xml:space="preserve"> </w:instrText>
      </w:r>
      <w:r w:rsidR="00BB7FD2">
        <w:rPr>
          <w:rFonts w:ascii="Times New Roman" w:eastAsia="SimSun" w:hAnsi="Times New Roman" w:cs="Times New Roman"/>
          <w:sz w:val="24"/>
          <w:szCs w:val="24"/>
        </w:rPr>
      </w:r>
      <w:r w:rsidR="00CE0205">
        <w:rPr>
          <w:rFonts w:ascii="Times New Roman" w:eastAsia="SimSun" w:hAnsi="Times New Roman" w:cs="Times New Roman"/>
          <w:sz w:val="24"/>
          <w:szCs w:val="24"/>
        </w:rPr>
        <w:instrText xml:space="preserve"> \* MERGEFORMAT </w:instrText>
      </w:r>
      <w:r w:rsidR="00BB7FD2">
        <w:rPr>
          <w:rFonts w:ascii="Times New Roman" w:eastAsia="SimSun" w:hAnsi="Times New Roman" w:cs="Times New Roman"/>
          <w:sz w:val="24"/>
          <w:szCs w:val="24"/>
        </w:rPr>
        <w:fldChar w:fldCharType="separate"/>
      </w:r>
      <w:r w:rsidR="00BB7FD2" w:rsidRPr="00117F3C">
        <w:rPr>
          <w:rFonts w:ascii="Times New Roman" w:eastAsia="SimSun" w:hAnsi="Times New Roman" w:cs="Times New Roman" w:hint="eastAsia"/>
          <w:sz w:val="24"/>
          <w:szCs w:val="24"/>
        </w:rPr>
        <w:t>表</w:t>
      </w:r>
      <w:r w:rsidR="00BB7FD2" w:rsidRPr="00117F3C">
        <w:rPr>
          <w:rFonts w:ascii="Times New Roman" w:eastAsia="SimSun" w:hAnsi="Times New Roman" w:cs="Times New Roman"/>
          <w:sz w:val="24"/>
          <w:szCs w:val="24"/>
        </w:rPr>
        <w:t xml:space="preserve"> 1</w:t>
      </w:r>
      <w:r w:rsidR="00BB7FD2">
        <w:rPr>
          <w:rFonts w:ascii="Times New Roman" w:eastAsia="SimSun" w:hAnsi="Times New Roman" w:cs="Times New Roman"/>
          <w:sz w:val="24"/>
          <w:szCs w:val="24"/>
        </w:rPr>
        <w:fldChar w:fldCharType="end"/>
      </w:r>
      <w:r>
        <w:rPr>
          <w:rFonts w:ascii="Times New Roman" w:eastAsia="SimSun" w:hAnsi="Times New Roman" w:cs="Times New Roman" w:hint="eastAsia"/>
          <w:sz w:val="24"/>
          <w:szCs w:val="24"/>
        </w:rPr>
        <w:t>所示。</w:t>
      </w:r>
      <w:r w:rsidR="00FD1CCC">
        <w:rPr>
          <w:rFonts w:ascii="Times New Roman" w:eastAsia="SimSun" w:hAnsi="Times New Roman" w:cs="Times New Roman" w:hint="eastAsia"/>
          <w:sz w:val="24"/>
          <w:szCs w:val="24"/>
        </w:rPr>
        <w:t>在</w:t>
      </w:r>
      <w:r w:rsidR="00FD1CCC">
        <w:rPr>
          <w:rFonts w:ascii="Times New Roman" w:eastAsia="SimSun" w:hAnsi="Times New Roman" w:cs="Times New Roman" w:hint="eastAsia"/>
          <w:sz w:val="24"/>
          <w:szCs w:val="24"/>
        </w:rPr>
        <w:t>1</w:t>
      </w:r>
      <w:r w:rsidR="00FD1CCC">
        <w:rPr>
          <w:rFonts w:ascii="Times New Roman" w:eastAsia="SimSun" w:hAnsi="Times New Roman" w:cs="Times New Roman"/>
          <w:sz w:val="24"/>
          <w:szCs w:val="24"/>
        </w:rPr>
        <w:t>0-10.4</w:t>
      </w:r>
      <w:r w:rsidR="007A0B2E">
        <w:rPr>
          <w:rFonts w:ascii="Times New Roman" w:eastAsia="SimSun" w:hAnsi="Times New Roman" w:cs="Times New Roman"/>
          <w:sz w:val="24"/>
          <w:szCs w:val="24"/>
        </w:rPr>
        <w:t>5</w:t>
      </w:r>
      <w:r w:rsidR="00FD1CCC">
        <w:rPr>
          <w:rFonts w:ascii="Times New Roman" w:eastAsia="SimSun" w:hAnsi="Times New Roman" w:cs="Times New Roman" w:hint="eastAsia"/>
          <w:sz w:val="24"/>
          <w:szCs w:val="24"/>
        </w:rPr>
        <w:t>GH</w:t>
      </w:r>
      <w:r w:rsidR="00FD1CCC">
        <w:rPr>
          <w:rFonts w:ascii="Times New Roman" w:eastAsia="SimSun" w:hAnsi="Times New Roman" w:cs="Times New Roman" w:hint="eastAsia"/>
          <w:sz w:val="24"/>
          <w:szCs w:val="24"/>
        </w:rPr>
        <w:t>在范围内，在</w:t>
      </w:r>
      <w:r w:rsidR="00FD1CCC">
        <w:rPr>
          <w:rFonts w:ascii="Times New Roman" w:eastAsia="SimSun" w:hAnsi="Times New Roman" w:cs="Times New Roman" w:hint="eastAsia"/>
          <w:sz w:val="24"/>
          <w:szCs w:val="24"/>
        </w:rPr>
        <w:t>1</w:t>
      </w:r>
      <w:r w:rsidR="00FD1CCC">
        <w:rPr>
          <w:rFonts w:ascii="Times New Roman" w:eastAsia="SimSun" w:hAnsi="Times New Roman" w:cs="Times New Roman" w:hint="eastAsia"/>
          <w:sz w:val="24"/>
          <w:szCs w:val="24"/>
        </w:rPr>
        <w:t>区和</w:t>
      </w:r>
      <w:r w:rsidR="00FD1CCC">
        <w:rPr>
          <w:rFonts w:ascii="Times New Roman" w:eastAsia="SimSun" w:hAnsi="Times New Roman" w:cs="Times New Roman" w:hint="eastAsia"/>
          <w:sz w:val="24"/>
          <w:szCs w:val="24"/>
        </w:rPr>
        <w:t>3</w:t>
      </w:r>
      <w:r w:rsidR="00FD1CCC">
        <w:rPr>
          <w:rFonts w:ascii="Times New Roman" w:eastAsia="SimSun" w:hAnsi="Times New Roman" w:cs="Times New Roman" w:hint="eastAsia"/>
          <w:sz w:val="24"/>
          <w:szCs w:val="24"/>
        </w:rPr>
        <w:t>区中，固定和移动业务已经作为主要业务分配，在</w:t>
      </w:r>
      <w:r w:rsidR="00FD1CCC">
        <w:rPr>
          <w:rFonts w:ascii="Times New Roman" w:eastAsia="SimSun" w:hAnsi="Times New Roman" w:cs="Times New Roman" w:hint="eastAsia"/>
          <w:sz w:val="24"/>
          <w:szCs w:val="24"/>
        </w:rPr>
        <w:t>2</w:t>
      </w:r>
      <w:r w:rsidR="00FD1CCC">
        <w:rPr>
          <w:rFonts w:ascii="Times New Roman" w:eastAsia="SimSun" w:hAnsi="Times New Roman" w:cs="Times New Roman" w:hint="eastAsia"/>
          <w:sz w:val="24"/>
          <w:szCs w:val="24"/>
        </w:rPr>
        <w:t>区</w:t>
      </w:r>
      <w:r w:rsidR="002C7D9A">
        <w:rPr>
          <w:rFonts w:ascii="Times New Roman" w:eastAsia="SimSun" w:hAnsi="Times New Roman" w:cs="Times New Roman" w:hint="eastAsia"/>
          <w:sz w:val="24"/>
          <w:szCs w:val="24"/>
        </w:rPr>
        <w:t>的频率划分表</w:t>
      </w:r>
      <w:r w:rsidR="00FD1CCC">
        <w:rPr>
          <w:rFonts w:ascii="Times New Roman" w:eastAsia="SimSun" w:hAnsi="Times New Roman" w:cs="Times New Roman" w:hint="eastAsia"/>
          <w:sz w:val="24"/>
          <w:szCs w:val="24"/>
        </w:rPr>
        <w:t>中，固定和移动业务还没有作为主动业务，但</w:t>
      </w:r>
      <w:r w:rsidR="00FD533A" w:rsidRPr="00FD533A">
        <w:rPr>
          <w:rFonts w:ascii="Times New Roman" w:eastAsia="SimSun" w:hAnsi="Times New Roman" w:cs="Times New Roman" w:hint="eastAsia"/>
          <w:sz w:val="24"/>
          <w:szCs w:val="24"/>
        </w:rPr>
        <w:t>不少国家</w:t>
      </w:r>
      <w:r w:rsidR="00FD533A">
        <w:rPr>
          <w:rFonts w:ascii="Times New Roman" w:eastAsia="SimSun" w:hAnsi="Times New Roman" w:cs="Times New Roman" w:hint="eastAsia"/>
          <w:sz w:val="24"/>
          <w:szCs w:val="24"/>
        </w:rPr>
        <w:t>已经</w:t>
      </w:r>
      <w:r w:rsidR="00FD533A" w:rsidRPr="00FD533A">
        <w:rPr>
          <w:rFonts w:ascii="Times New Roman" w:eastAsia="SimSun" w:hAnsi="Times New Roman" w:cs="Times New Roman" w:hint="eastAsia"/>
          <w:sz w:val="24"/>
          <w:szCs w:val="24"/>
        </w:rPr>
        <w:t>通过无线电</w:t>
      </w:r>
      <w:r w:rsidR="00046B50">
        <w:rPr>
          <w:rFonts w:ascii="Times New Roman" w:eastAsia="SimSun" w:hAnsi="Times New Roman" w:cs="Times New Roman" w:hint="eastAsia"/>
          <w:sz w:val="24"/>
          <w:szCs w:val="24"/>
        </w:rPr>
        <w:t>规则</w:t>
      </w:r>
      <w:r w:rsidR="00FD533A" w:rsidRPr="00FD533A">
        <w:rPr>
          <w:rFonts w:ascii="Times New Roman" w:eastAsia="SimSun" w:hAnsi="Times New Roman" w:cs="Times New Roman" w:hint="eastAsia"/>
          <w:sz w:val="24"/>
          <w:szCs w:val="24"/>
        </w:rPr>
        <w:t>脚注</w:t>
      </w:r>
      <w:r w:rsidR="008F0155">
        <w:rPr>
          <w:rFonts w:ascii="Times New Roman" w:eastAsia="SimSun" w:hAnsi="Times New Roman" w:cs="Times New Roman" w:hint="eastAsia"/>
          <w:sz w:val="24"/>
          <w:szCs w:val="24"/>
        </w:rPr>
        <w:t>5</w:t>
      </w:r>
      <w:r w:rsidR="008F0155">
        <w:rPr>
          <w:rFonts w:ascii="Times New Roman" w:eastAsia="SimSun" w:hAnsi="Times New Roman" w:cs="Times New Roman"/>
          <w:sz w:val="24"/>
          <w:szCs w:val="24"/>
        </w:rPr>
        <w:t>.480</w:t>
      </w:r>
      <w:r w:rsidR="00FD533A" w:rsidRPr="00FD533A">
        <w:rPr>
          <w:rFonts w:ascii="Times New Roman" w:eastAsia="SimSun" w:hAnsi="Times New Roman" w:cs="Times New Roman" w:hint="eastAsia"/>
          <w:sz w:val="24"/>
          <w:szCs w:val="24"/>
        </w:rPr>
        <w:t>将</w:t>
      </w:r>
      <w:r w:rsidR="003879EF">
        <w:rPr>
          <w:rFonts w:ascii="Times New Roman" w:eastAsia="SimSun" w:hAnsi="Times New Roman" w:cs="Times New Roman" w:hint="eastAsia"/>
          <w:sz w:val="24"/>
          <w:szCs w:val="24"/>
        </w:rPr>
        <w:t>1</w:t>
      </w:r>
      <w:r w:rsidR="003879EF">
        <w:rPr>
          <w:rFonts w:ascii="Times New Roman" w:eastAsia="SimSun" w:hAnsi="Times New Roman" w:cs="Times New Roman"/>
          <w:sz w:val="24"/>
          <w:szCs w:val="24"/>
        </w:rPr>
        <w:t>0-10.4</w:t>
      </w:r>
      <w:r w:rsidR="003879EF">
        <w:rPr>
          <w:rFonts w:ascii="Times New Roman" w:eastAsia="SimSun" w:hAnsi="Times New Roman" w:cs="Times New Roman" w:hint="eastAsia"/>
          <w:sz w:val="24"/>
          <w:szCs w:val="24"/>
        </w:rPr>
        <w:t>GHz</w:t>
      </w:r>
      <w:r w:rsidR="00FD533A" w:rsidRPr="00FD533A">
        <w:rPr>
          <w:rFonts w:ascii="Times New Roman" w:eastAsia="SimSun" w:hAnsi="Times New Roman" w:cs="Times New Roman" w:hint="eastAsia"/>
          <w:sz w:val="24"/>
          <w:szCs w:val="24"/>
        </w:rPr>
        <w:t>频段作为主要业务分配给固定和移动业务</w:t>
      </w:r>
      <w:r w:rsidR="005E30CE">
        <w:rPr>
          <w:rFonts w:ascii="Times New Roman" w:eastAsia="SimSun" w:hAnsi="Times New Roman" w:cs="Times New Roman" w:hint="eastAsia"/>
          <w:sz w:val="24"/>
          <w:szCs w:val="24"/>
        </w:rPr>
        <w:t>。在</w:t>
      </w:r>
      <w:r w:rsidR="005E30CE">
        <w:rPr>
          <w:rFonts w:ascii="Times New Roman" w:eastAsia="SimSun" w:hAnsi="Times New Roman" w:cs="Times New Roman" w:hint="eastAsia"/>
          <w:sz w:val="24"/>
          <w:szCs w:val="24"/>
        </w:rPr>
        <w:t>1</w:t>
      </w:r>
      <w:r w:rsidR="005E30CE">
        <w:rPr>
          <w:rFonts w:ascii="Times New Roman" w:eastAsia="SimSun" w:hAnsi="Times New Roman" w:cs="Times New Roman"/>
          <w:sz w:val="24"/>
          <w:szCs w:val="24"/>
        </w:rPr>
        <w:t>0-1</w:t>
      </w:r>
      <w:r w:rsidR="005E30CE">
        <w:rPr>
          <w:rFonts w:ascii="Times New Roman" w:eastAsia="SimSun" w:hAnsi="Times New Roman" w:cs="Times New Roman" w:hint="eastAsia"/>
          <w:sz w:val="24"/>
          <w:szCs w:val="24"/>
        </w:rPr>
        <w:t>0</w:t>
      </w:r>
      <w:r w:rsidR="005E30CE">
        <w:rPr>
          <w:rFonts w:ascii="Times New Roman" w:eastAsia="SimSun" w:hAnsi="Times New Roman" w:cs="Times New Roman"/>
          <w:sz w:val="24"/>
          <w:szCs w:val="24"/>
        </w:rPr>
        <w:t>.</w:t>
      </w:r>
      <w:r w:rsidR="005E30CE">
        <w:rPr>
          <w:rFonts w:ascii="Times New Roman" w:eastAsia="SimSun" w:hAnsi="Times New Roman" w:cs="Times New Roman" w:hint="eastAsia"/>
          <w:sz w:val="24"/>
          <w:szCs w:val="24"/>
        </w:rPr>
        <w:t>4</w:t>
      </w:r>
      <w:r w:rsidR="005E30CE">
        <w:rPr>
          <w:rFonts w:ascii="Times New Roman" w:eastAsia="SimSun" w:hAnsi="Times New Roman" w:cs="Times New Roman"/>
          <w:sz w:val="24"/>
          <w:szCs w:val="24"/>
        </w:rPr>
        <w:t>GHz</w:t>
      </w:r>
      <w:r w:rsidR="005E30CE">
        <w:rPr>
          <w:rFonts w:ascii="Times New Roman" w:eastAsia="SimSun" w:hAnsi="Times New Roman" w:cs="Times New Roman" w:hint="eastAsia"/>
          <w:sz w:val="24"/>
          <w:szCs w:val="24"/>
        </w:rPr>
        <w:t>中，在</w:t>
      </w:r>
      <w:r w:rsidR="005E30CE">
        <w:rPr>
          <w:rFonts w:ascii="Times New Roman" w:eastAsia="SimSun" w:hAnsi="Times New Roman" w:cs="Times New Roman" w:hint="eastAsia"/>
          <w:sz w:val="24"/>
          <w:szCs w:val="24"/>
        </w:rPr>
        <w:t>1</w:t>
      </w:r>
      <w:r w:rsidR="005E30CE">
        <w:rPr>
          <w:rFonts w:ascii="Times New Roman" w:eastAsia="SimSun" w:hAnsi="Times New Roman" w:cs="Times New Roman" w:hint="eastAsia"/>
          <w:sz w:val="24"/>
          <w:szCs w:val="24"/>
        </w:rPr>
        <w:t>区、</w:t>
      </w:r>
      <w:r w:rsidR="005E30CE">
        <w:rPr>
          <w:rFonts w:ascii="Times New Roman" w:eastAsia="SimSun" w:hAnsi="Times New Roman" w:cs="Times New Roman" w:hint="eastAsia"/>
          <w:sz w:val="24"/>
          <w:szCs w:val="24"/>
        </w:rPr>
        <w:t>2</w:t>
      </w:r>
      <w:r w:rsidR="005E30CE">
        <w:rPr>
          <w:rFonts w:ascii="Times New Roman" w:eastAsia="SimSun" w:hAnsi="Times New Roman" w:cs="Times New Roman" w:hint="eastAsia"/>
          <w:sz w:val="24"/>
          <w:szCs w:val="24"/>
        </w:rPr>
        <w:t>区和</w:t>
      </w:r>
      <w:r w:rsidR="005E30CE">
        <w:rPr>
          <w:rFonts w:ascii="Times New Roman" w:eastAsia="SimSun" w:hAnsi="Times New Roman" w:cs="Times New Roman"/>
          <w:sz w:val="24"/>
          <w:szCs w:val="24"/>
        </w:rPr>
        <w:t>3</w:t>
      </w:r>
      <w:r w:rsidR="005E30CE">
        <w:rPr>
          <w:rFonts w:ascii="Times New Roman" w:eastAsia="SimSun" w:hAnsi="Times New Roman" w:cs="Times New Roman" w:hint="eastAsia"/>
          <w:sz w:val="24"/>
          <w:szCs w:val="24"/>
        </w:rPr>
        <w:t>区中，</w:t>
      </w:r>
      <w:r w:rsidR="005E30CE" w:rsidRPr="005E30CE">
        <w:rPr>
          <w:rFonts w:ascii="Times New Roman" w:eastAsia="SimSun" w:hAnsi="Times New Roman" w:cs="Times New Roman" w:hint="eastAsia"/>
          <w:sz w:val="24"/>
          <w:szCs w:val="24"/>
        </w:rPr>
        <w:t>地球卫星探测系统（</w:t>
      </w:r>
      <w:r w:rsidR="005E30CE" w:rsidRPr="005E30CE">
        <w:rPr>
          <w:rFonts w:ascii="Times New Roman" w:eastAsia="SimSun" w:hAnsi="Times New Roman" w:cs="Times New Roman" w:hint="eastAsia"/>
          <w:sz w:val="24"/>
          <w:szCs w:val="24"/>
        </w:rPr>
        <w:t>EESS</w:t>
      </w:r>
      <w:r w:rsidR="005E30CE" w:rsidRPr="005E30CE">
        <w:rPr>
          <w:rFonts w:ascii="Times New Roman" w:eastAsia="SimSun" w:hAnsi="Times New Roman" w:cs="Times New Roman" w:hint="eastAsia"/>
          <w:sz w:val="24"/>
          <w:szCs w:val="24"/>
        </w:rPr>
        <w:t>）主动操</w:t>
      </w:r>
      <w:r w:rsidR="00B86144">
        <w:rPr>
          <w:rFonts w:ascii="Times New Roman" w:eastAsia="SimSun" w:hAnsi="Times New Roman" w:cs="Times New Roman" w:hint="eastAsia"/>
          <w:sz w:val="24"/>
          <w:szCs w:val="24"/>
        </w:rPr>
        <w:t>作</w:t>
      </w:r>
      <w:r w:rsidR="00D02E19">
        <w:rPr>
          <w:rFonts w:ascii="Times New Roman" w:eastAsia="SimSun" w:hAnsi="Times New Roman" w:cs="Times New Roman" w:hint="eastAsia"/>
          <w:sz w:val="24"/>
          <w:szCs w:val="24"/>
        </w:rPr>
        <w:t>在</w:t>
      </w:r>
      <w:r w:rsidR="00D02E19">
        <w:rPr>
          <w:rFonts w:ascii="Times New Roman" w:eastAsia="SimSun" w:hAnsi="Times New Roman" w:cs="Times New Roman" w:hint="eastAsia"/>
          <w:sz w:val="24"/>
          <w:szCs w:val="24"/>
        </w:rPr>
        <w:t>1</w:t>
      </w:r>
      <w:r w:rsidR="00D02E19">
        <w:rPr>
          <w:rFonts w:ascii="Times New Roman" w:eastAsia="SimSun" w:hAnsi="Times New Roman" w:cs="Times New Roman"/>
          <w:sz w:val="24"/>
          <w:szCs w:val="24"/>
        </w:rPr>
        <w:t>0-10.4</w:t>
      </w:r>
      <w:r w:rsidR="00D02E19">
        <w:rPr>
          <w:rFonts w:ascii="Times New Roman" w:eastAsia="SimSun" w:hAnsi="Times New Roman" w:cs="Times New Roman" w:hint="eastAsia"/>
          <w:sz w:val="24"/>
          <w:szCs w:val="24"/>
        </w:rPr>
        <w:t>GHz</w:t>
      </w:r>
      <w:r w:rsidR="005E30CE">
        <w:rPr>
          <w:rFonts w:ascii="Times New Roman" w:eastAsia="SimSun" w:hAnsi="Times New Roman" w:cs="Times New Roman" w:hint="eastAsia"/>
          <w:sz w:val="24"/>
          <w:szCs w:val="24"/>
        </w:rPr>
        <w:t>均划分为主要业务</w:t>
      </w:r>
      <w:r w:rsidR="00D02E19">
        <w:rPr>
          <w:rFonts w:ascii="Times New Roman" w:eastAsia="SimSun" w:hAnsi="Times New Roman" w:cs="Times New Roman" w:hint="eastAsia"/>
          <w:sz w:val="24"/>
          <w:szCs w:val="24"/>
        </w:rPr>
        <w:t>。</w:t>
      </w:r>
      <w:r w:rsidR="002C0982">
        <w:rPr>
          <w:rFonts w:ascii="Times New Roman" w:eastAsia="SimSun" w:hAnsi="Times New Roman" w:cs="Times New Roman" w:hint="eastAsia"/>
          <w:sz w:val="24"/>
          <w:szCs w:val="24"/>
        </w:rPr>
        <w:t>通过在</w:t>
      </w:r>
      <w:r w:rsidR="002C0982">
        <w:rPr>
          <w:rFonts w:ascii="Times New Roman" w:eastAsia="SimSun" w:hAnsi="Times New Roman" w:cs="Times New Roman" w:hint="eastAsia"/>
          <w:sz w:val="24"/>
          <w:szCs w:val="24"/>
        </w:rPr>
        <w:t>1</w:t>
      </w:r>
      <w:r w:rsidR="002C0982">
        <w:rPr>
          <w:rFonts w:ascii="Times New Roman" w:eastAsia="SimSun" w:hAnsi="Times New Roman" w:cs="Times New Roman"/>
          <w:sz w:val="24"/>
          <w:szCs w:val="24"/>
        </w:rPr>
        <w:t>0</w:t>
      </w:r>
      <w:r w:rsidR="002C0982">
        <w:rPr>
          <w:rFonts w:ascii="Times New Roman" w:eastAsia="SimSun" w:hAnsi="Times New Roman" w:cs="Times New Roman" w:hint="eastAsia"/>
          <w:sz w:val="24"/>
          <w:szCs w:val="24"/>
        </w:rPr>
        <w:t>.</w:t>
      </w:r>
      <w:r w:rsidR="002C0982">
        <w:rPr>
          <w:rFonts w:ascii="Times New Roman" w:eastAsia="SimSun" w:hAnsi="Times New Roman" w:cs="Times New Roman"/>
          <w:sz w:val="24"/>
          <w:szCs w:val="24"/>
        </w:rPr>
        <w:t>6-10.7GHz</w:t>
      </w:r>
      <w:r w:rsidR="002C0982">
        <w:rPr>
          <w:rFonts w:ascii="Times New Roman" w:eastAsia="SimSun" w:hAnsi="Times New Roman" w:cs="Times New Roman" w:hint="eastAsia"/>
          <w:sz w:val="24"/>
          <w:szCs w:val="24"/>
        </w:rPr>
        <w:t>在</w:t>
      </w:r>
      <w:r w:rsidR="005E23AC">
        <w:rPr>
          <w:rFonts w:ascii="Times New Roman" w:eastAsia="SimSun" w:hAnsi="Times New Roman" w:cs="Times New Roman" w:hint="eastAsia"/>
          <w:sz w:val="24"/>
          <w:szCs w:val="24"/>
        </w:rPr>
        <w:t>全球</w:t>
      </w:r>
      <w:r w:rsidR="002C0982">
        <w:rPr>
          <w:rFonts w:ascii="Times New Roman" w:eastAsia="SimSun" w:hAnsi="Times New Roman" w:cs="Times New Roman" w:hint="eastAsia"/>
          <w:sz w:val="24"/>
          <w:szCs w:val="24"/>
        </w:rPr>
        <w:t>三个区域中，都已经把</w:t>
      </w:r>
      <w:r w:rsidR="002C0982" w:rsidRPr="002C0982">
        <w:rPr>
          <w:rFonts w:ascii="Times New Roman" w:eastAsia="SimSun" w:hAnsi="Times New Roman" w:cs="Times New Roman" w:hint="eastAsia"/>
          <w:sz w:val="24"/>
          <w:szCs w:val="24"/>
        </w:rPr>
        <w:t>地球卫星探测系统（</w:t>
      </w:r>
      <w:r w:rsidR="002C0982" w:rsidRPr="002C0982">
        <w:rPr>
          <w:rFonts w:ascii="Times New Roman" w:eastAsia="SimSun" w:hAnsi="Times New Roman" w:cs="Times New Roman" w:hint="eastAsia"/>
          <w:sz w:val="24"/>
          <w:szCs w:val="24"/>
        </w:rPr>
        <w:t>EESS</w:t>
      </w:r>
      <w:r w:rsidR="002C0982" w:rsidRPr="002C0982">
        <w:rPr>
          <w:rFonts w:ascii="Times New Roman" w:eastAsia="SimSun" w:hAnsi="Times New Roman" w:cs="Times New Roman" w:hint="eastAsia"/>
          <w:sz w:val="24"/>
          <w:szCs w:val="24"/>
        </w:rPr>
        <w:t>）</w:t>
      </w:r>
      <w:r w:rsidR="002C0982">
        <w:rPr>
          <w:rFonts w:ascii="Times New Roman" w:eastAsia="SimSun" w:hAnsi="Times New Roman" w:cs="Times New Roman" w:hint="eastAsia"/>
          <w:sz w:val="24"/>
          <w:szCs w:val="24"/>
        </w:rPr>
        <w:t>被</w:t>
      </w:r>
      <w:r w:rsidR="002C0982" w:rsidRPr="002C0982">
        <w:rPr>
          <w:rFonts w:ascii="Times New Roman" w:eastAsia="SimSun" w:hAnsi="Times New Roman" w:cs="Times New Roman" w:hint="eastAsia"/>
          <w:sz w:val="24"/>
          <w:szCs w:val="24"/>
        </w:rPr>
        <w:t>动操作</w:t>
      </w:r>
      <w:r w:rsidR="002C0982">
        <w:rPr>
          <w:rFonts w:ascii="Times New Roman" w:eastAsia="SimSun" w:hAnsi="Times New Roman" w:cs="Times New Roman" w:hint="eastAsia"/>
          <w:sz w:val="24"/>
          <w:szCs w:val="24"/>
        </w:rPr>
        <w:t>划分为主要业务</w:t>
      </w:r>
      <w:r w:rsidR="0059582A">
        <w:rPr>
          <w:rFonts w:ascii="Times New Roman" w:eastAsia="SimSun" w:hAnsi="Times New Roman" w:cs="Times New Roman" w:hint="eastAsia"/>
          <w:sz w:val="24"/>
          <w:szCs w:val="24"/>
        </w:rPr>
        <w:t>，在该频段中，</w:t>
      </w:r>
      <w:r w:rsidR="005E23AC">
        <w:rPr>
          <w:rFonts w:ascii="Times New Roman" w:eastAsia="SimSun" w:hAnsi="Times New Roman" w:cs="Times New Roman" w:hint="eastAsia"/>
          <w:sz w:val="24"/>
          <w:szCs w:val="24"/>
        </w:rPr>
        <w:t>全球</w:t>
      </w:r>
      <w:r w:rsidR="0059582A">
        <w:rPr>
          <w:rFonts w:ascii="Times New Roman" w:eastAsia="SimSun" w:hAnsi="Times New Roman" w:cs="Times New Roman" w:hint="eastAsia"/>
          <w:sz w:val="24"/>
          <w:szCs w:val="24"/>
        </w:rPr>
        <w:t>还划分了射电天文业务。</w:t>
      </w:r>
    </w:p>
    <w:p w14:paraId="72D565A6" w14:textId="77777777" w:rsidR="00993801" w:rsidRDefault="00993801" w:rsidP="00CE0205">
      <w:pPr>
        <w:spacing w:before="240" w:line="360" w:lineRule="auto"/>
        <w:ind w:firstLine="426"/>
        <w:rPr>
          <w:rFonts w:ascii="Times New Roman" w:eastAsia="SimSun" w:hAnsi="Times New Roman" w:cs="Times New Roman" w:hint="eastAsia"/>
          <w:sz w:val="24"/>
          <w:szCs w:val="24"/>
        </w:rPr>
      </w:pPr>
    </w:p>
    <w:p w14:paraId="1598EB91" w14:textId="7BD34269" w:rsidR="00B11453" w:rsidRPr="00117F3C" w:rsidRDefault="00117F3C" w:rsidP="00117F3C">
      <w:pPr>
        <w:pStyle w:val="ListParagraph"/>
        <w:spacing w:before="240" w:line="360" w:lineRule="auto"/>
        <w:ind w:left="426"/>
        <w:jc w:val="center"/>
        <w:rPr>
          <w:rFonts w:ascii="Times New Roman" w:eastAsia="SimSun" w:hAnsi="Times New Roman" w:cs="Times New Roman"/>
          <w:sz w:val="24"/>
          <w:szCs w:val="24"/>
        </w:rPr>
      </w:pPr>
      <w:bookmarkStart w:id="0" w:name="_Ref73288526"/>
      <w:r w:rsidRPr="00117F3C">
        <w:rPr>
          <w:rFonts w:ascii="Times New Roman" w:eastAsia="SimSun" w:hAnsi="Times New Roman" w:cs="Times New Roman" w:hint="eastAsia"/>
          <w:sz w:val="24"/>
          <w:szCs w:val="24"/>
        </w:rPr>
        <w:lastRenderedPageBreak/>
        <w:t>表</w:t>
      </w:r>
      <w:r w:rsidRPr="00117F3C">
        <w:rPr>
          <w:rFonts w:ascii="Times New Roman" w:eastAsia="SimSun" w:hAnsi="Times New Roman" w:cs="Times New Roman"/>
          <w:sz w:val="24"/>
          <w:szCs w:val="24"/>
        </w:rPr>
        <w:t xml:space="preserve"> </w:t>
      </w:r>
      <w:r w:rsidRPr="00117F3C">
        <w:rPr>
          <w:rFonts w:ascii="Times New Roman" w:eastAsia="SimSun" w:hAnsi="Times New Roman" w:cs="Times New Roman"/>
          <w:sz w:val="24"/>
          <w:szCs w:val="24"/>
        </w:rPr>
        <w:fldChar w:fldCharType="begin"/>
      </w:r>
      <w:r w:rsidRPr="00117F3C">
        <w:rPr>
          <w:rFonts w:ascii="Times New Roman" w:eastAsia="SimSun" w:hAnsi="Times New Roman" w:cs="Times New Roman"/>
          <w:sz w:val="24"/>
          <w:szCs w:val="24"/>
        </w:rPr>
        <w:instrText xml:space="preserve"> SEQ </w:instrText>
      </w:r>
      <w:r w:rsidRPr="00117F3C">
        <w:rPr>
          <w:rFonts w:ascii="Times New Roman" w:eastAsia="SimSun" w:hAnsi="Times New Roman" w:cs="Times New Roman"/>
          <w:sz w:val="24"/>
          <w:szCs w:val="24"/>
        </w:rPr>
        <w:instrText>表</w:instrText>
      </w:r>
      <w:r w:rsidRPr="00117F3C">
        <w:rPr>
          <w:rFonts w:ascii="Times New Roman" w:eastAsia="SimSun" w:hAnsi="Times New Roman" w:cs="Times New Roman"/>
          <w:sz w:val="24"/>
          <w:szCs w:val="24"/>
        </w:rPr>
        <w:instrText xml:space="preserve"> \* ARABIC </w:instrText>
      </w:r>
      <w:r w:rsidRPr="00117F3C">
        <w:rPr>
          <w:rFonts w:ascii="Times New Roman" w:eastAsia="SimSun" w:hAnsi="Times New Roman" w:cs="Times New Roman"/>
          <w:sz w:val="24"/>
          <w:szCs w:val="24"/>
        </w:rPr>
        <w:fldChar w:fldCharType="separate"/>
      </w:r>
      <w:r w:rsidRPr="00117F3C">
        <w:rPr>
          <w:rFonts w:ascii="Times New Roman" w:eastAsia="SimSun" w:hAnsi="Times New Roman" w:cs="Times New Roman"/>
          <w:sz w:val="24"/>
          <w:szCs w:val="24"/>
        </w:rPr>
        <w:t>1</w:t>
      </w:r>
      <w:r w:rsidRPr="00117F3C">
        <w:rPr>
          <w:rFonts w:ascii="Times New Roman" w:eastAsia="SimSun" w:hAnsi="Times New Roman" w:cs="Times New Roman"/>
          <w:sz w:val="24"/>
          <w:szCs w:val="24"/>
        </w:rPr>
        <w:fldChar w:fldCharType="end"/>
      </w:r>
      <w:bookmarkEnd w:id="0"/>
      <w:r>
        <w:rPr>
          <w:rFonts w:ascii="Times New Roman" w:eastAsia="SimSun" w:hAnsi="Times New Roman" w:cs="Times New Roman"/>
          <w:sz w:val="24"/>
          <w:szCs w:val="24"/>
        </w:rPr>
        <w:t xml:space="preserve">: </w:t>
      </w:r>
      <w:r w:rsidR="00B11453" w:rsidRPr="00117F3C">
        <w:rPr>
          <w:rFonts w:ascii="Times New Roman" w:eastAsia="SimSun" w:hAnsi="Times New Roman" w:cs="Times New Roman"/>
          <w:sz w:val="24"/>
          <w:szCs w:val="24"/>
        </w:rPr>
        <w:t>10-10.7 GHz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B11453" w14:paraId="451E8452" w14:textId="77777777" w:rsidTr="002A415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691DED6" w14:textId="77777777" w:rsidR="00B11453" w:rsidRPr="002B657C" w:rsidRDefault="00B11453" w:rsidP="002A4159">
            <w:pPr>
              <w:pStyle w:val="Tablehead"/>
            </w:pPr>
            <w:r w:rsidRPr="002B657C">
              <w:t>Allocation to services</w:t>
            </w:r>
          </w:p>
        </w:tc>
      </w:tr>
      <w:tr w:rsidR="00B11453" w14:paraId="3AC7341B" w14:textId="77777777" w:rsidTr="002A4159">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EC709B1" w14:textId="77777777" w:rsidR="00B11453" w:rsidRPr="002B657C" w:rsidRDefault="00B11453" w:rsidP="002A4159">
            <w:pPr>
              <w:pStyle w:val="Tablehead"/>
            </w:pPr>
            <w:r w:rsidRPr="002B657C">
              <w:t>Region 1</w:t>
            </w:r>
          </w:p>
        </w:tc>
        <w:tc>
          <w:tcPr>
            <w:tcW w:w="3099" w:type="dxa"/>
            <w:tcBorders>
              <w:top w:val="single" w:sz="4" w:space="0" w:color="auto"/>
              <w:left w:val="single" w:sz="4" w:space="0" w:color="auto"/>
              <w:bottom w:val="single" w:sz="4" w:space="0" w:color="auto"/>
              <w:right w:val="single" w:sz="4" w:space="0" w:color="auto"/>
            </w:tcBorders>
            <w:hideMark/>
          </w:tcPr>
          <w:p w14:paraId="74CBA536" w14:textId="77777777" w:rsidR="00B11453" w:rsidRPr="002B657C" w:rsidRDefault="00B11453" w:rsidP="002A4159">
            <w:pPr>
              <w:pStyle w:val="Tablehead"/>
            </w:pPr>
            <w:r w:rsidRPr="002B657C">
              <w:t>Region 2</w:t>
            </w:r>
          </w:p>
        </w:tc>
        <w:tc>
          <w:tcPr>
            <w:tcW w:w="3100" w:type="dxa"/>
            <w:tcBorders>
              <w:top w:val="single" w:sz="4" w:space="0" w:color="auto"/>
              <w:left w:val="single" w:sz="4" w:space="0" w:color="auto"/>
              <w:bottom w:val="single" w:sz="4" w:space="0" w:color="auto"/>
              <w:right w:val="single" w:sz="4" w:space="0" w:color="auto"/>
            </w:tcBorders>
            <w:hideMark/>
          </w:tcPr>
          <w:p w14:paraId="438E079F" w14:textId="77777777" w:rsidR="00B11453" w:rsidRPr="002B657C" w:rsidRDefault="00B11453" w:rsidP="002A4159">
            <w:pPr>
              <w:pStyle w:val="Tablehead"/>
            </w:pPr>
            <w:r w:rsidRPr="002B657C">
              <w:t>Region 3</w:t>
            </w:r>
          </w:p>
        </w:tc>
      </w:tr>
      <w:tr w:rsidR="00B11453" w14:paraId="6889CA02" w14:textId="77777777" w:rsidTr="002A4159">
        <w:trPr>
          <w:cantSplit/>
          <w:jc w:val="center"/>
        </w:trPr>
        <w:tc>
          <w:tcPr>
            <w:tcW w:w="3100" w:type="dxa"/>
            <w:tcBorders>
              <w:top w:val="single" w:sz="4" w:space="0" w:color="auto"/>
              <w:left w:val="single" w:sz="6" w:space="0" w:color="auto"/>
              <w:bottom w:val="nil"/>
              <w:right w:val="single" w:sz="6" w:space="0" w:color="auto"/>
            </w:tcBorders>
          </w:tcPr>
          <w:p w14:paraId="0726C561" w14:textId="77777777" w:rsidR="00B11453" w:rsidRPr="00755316" w:rsidRDefault="00B11453" w:rsidP="002A4159">
            <w:pPr>
              <w:pStyle w:val="TableTextS5"/>
              <w:keepNext/>
              <w:rPr>
                <w:rStyle w:val="Tablefreq"/>
                <w:rFonts w:ascii="Times New Roman Bold" w:hAnsi="Times New Roman Bold" w:cs="Times New Roman Bold"/>
                <w:b w:val="0"/>
              </w:rPr>
            </w:pPr>
            <w:r w:rsidRPr="00755316">
              <w:rPr>
                <w:rStyle w:val="Tablefreq"/>
              </w:rPr>
              <w:t>10-10.4</w:t>
            </w:r>
          </w:p>
          <w:p w14:paraId="756EDE58" w14:textId="77777777" w:rsidR="00B11453" w:rsidRPr="00755316" w:rsidRDefault="00B11453" w:rsidP="002A4159">
            <w:pPr>
              <w:pStyle w:val="TableTextS5"/>
              <w:keepNext/>
              <w:rPr>
                <w:rStyle w:val="Tablefreq"/>
                <w:rFonts w:ascii="Times New Roman Bold" w:hAnsi="Times New Roman Bold" w:cs="Times New Roman Bold"/>
                <w:b w:val="0"/>
              </w:rPr>
            </w:pPr>
            <w:r w:rsidRPr="00755316">
              <w:rPr>
                <w:color w:val="000000"/>
              </w:rPr>
              <w:t xml:space="preserve">EARTH EXPLORATION-SATELLITE (active) </w:t>
            </w:r>
            <w:r w:rsidRPr="00B82784">
              <w:rPr>
                <w:color w:val="000000"/>
              </w:rPr>
              <w:t xml:space="preserve"> </w:t>
            </w:r>
            <w:r w:rsidRPr="00755316">
              <w:rPr>
                <w:rStyle w:val="Artref"/>
              </w:rPr>
              <w:t>5.</w:t>
            </w:r>
            <w:r>
              <w:rPr>
                <w:rStyle w:val="Artref"/>
              </w:rPr>
              <w:t>474A</w:t>
            </w:r>
            <w:r w:rsidRPr="00755316">
              <w:rPr>
                <w:rStyle w:val="Artref"/>
              </w:rPr>
              <w:t xml:space="preserve"> </w:t>
            </w:r>
            <w:r w:rsidRPr="00B82784">
              <w:rPr>
                <w:rStyle w:val="Artref"/>
              </w:rPr>
              <w:t xml:space="preserve"> </w:t>
            </w:r>
            <w:r w:rsidRPr="00755316">
              <w:rPr>
                <w:rStyle w:val="Artref"/>
              </w:rPr>
              <w:t>5.</w:t>
            </w:r>
            <w:r>
              <w:rPr>
                <w:rStyle w:val="Artref"/>
              </w:rPr>
              <w:t>474B</w:t>
            </w:r>
            <w:r w:rsidRPr="00755316">
              <w:rPr>
                <w:rStyle w:val="Artref"/>
              </w:rPr>
              <w:t xml:space="preserve"> </w:t>
            </w:r>
            <w:r w:rsidRPr="00B82784">
              <w:rPr>
                <w:rStyle w:val="Artref"/>
              </w:rPr>
              <w:t xml:space="preserve"> </w:t>
            </w:r>
            <w:r w:rsidRPr="00755316">
              <w:rPr>
                <w:rStyle w:val="Artref"/>
              </w:rPr>
              <w:t>5.</w:t>
            </w:r>
            <w:r>
              <w:rPr>
                <w:rStyle w:val="Artref"/>
              </w:rPr>
              <w:t xml:space="preserve">474C  </w:t>
            </w:r>
          </w:p>
          <w:p w14:paraId="3954DA71" w14:textId="77777777" w:rsidR="00B11453" w:rsidRPr="00755316" w:rsidRDefault="00B11453" w:rsidP="002A4159">
            <w:pPr>
              <w:pStyle w:val="TableTextS5"/>
              <w:keepNext/>
              <w:rPr>
                <w:color w:val="000000"/>
              </w:rPr>
            </w:pPr>
            <w:r w:rsidRPr="00755316">
              <w:rPr>
                <w:color w:val="000000"/>
              </w:rPr>
              <w:t>FIXED</w:t>
            </w:r>
          </w:p>
          <w:p w14:paraId="074D004A" w14:textId="77777777" w:rsidR="00B11453" w:rsidRPr="00755316" w:rsidRDefault="00B11453" w:rsidP="002A4159">
            <w:pPr>
              <w:pStyle w:val="TableTextS5"/>
              <w:keepNext/>
              <w:rPr>
                <w:color w:val="000000"/>
              </w:rPr>
            </w:pPr>
            <w:r w:rsidRPr="00755316">
              <w:rPr>
                <w:color w:val="000000"/>
              </w:rPr>
              <w:t>MOBILE</w:t>
            </w:r>
          </w:p>
          <w:p w14:paraId="3010C531" w14:textId="77777777" w:rsidR="00B11453" w:rsidRPr="00755316" w:rsidRDefault="00B11453" w:rsidP="002A4159">
            <w:pPr>
              <w:pStyle w:val="TableTextS5"/>
              <w:keepNext/>
              <w:rPr>
                <w:color w:val="000000"/>
              </w:rPr>
            </w:pPr>
            <w:r w:rsidRPr="00755316">
              <w:rPr>
                <w:color w:val="000000"/>
              </w:rPr>
              <w:t>RADIOLOCATION</w:t>
            </w:r>
          </w:p>
          <w:p w14:paraId="0E69A605" w14:textId="77777777" w:rsidR="00B11453" w:rsidRDefault="00B11453" w:rsidP="002A4159">
            <w:pPr>
              <w:pStyle w:val="TableTextS5"/>
              <w:spacing w:before="50" w:after="50"/>
              <w:rPr>
                <w:color w:val="000000"/>
                <w:lang w:val="fr-FR"/>
              </w:rPr>
            </w:pPr>
            <w:r w:rsidRPr="00755316">
              <w:rPr>
                <w:color w:val="000000"/>
              </w:rPr>
              <w:t>Amateur</w:t>
            </w:r>
          </w:p>
        </w:tc>
        <w:tc>
          <w:tcPr>
            <w:tcW w:w="3099" w:type="dxa"/>
            <w:tcBorders>
              <w:top w:val="single" w:sz="4" w:space="0" w:color="auto"/>
              <w:left w:val="single" w:sz="6" w:space="0" w:color="auto"/>
              <w:bottom w:val="nil"/>
              <w:right w:val="single" w:sz="6" w:space="0" w:color="auto"/>
            </w:tcBorders>
          </w:tcPr>
          <w:p w14:paraId="0612D0A8" w14:textId="77777777" w:rsidR="00B11453" w:rsidRPr="00270049" w:rsidRDefault="00B11453" w:rsidP="002A4159">
            <w:pPr>
              <w:pStyle w:val="TableTextS5"/>
              <w:keepNext/>
              <w:rPr>
                <w:rStyle w:val="Tablefreq"/>
                <w:color w:val="000000" w:themeColor="text1"/>
              </w:rPr>
            </w:pPr>
            <w:r w:rsidRPr="00270049">
              <w:rPr>
                <w:rStyle w:val="Tablefreq"/>
                <w:color w:val="000000" w:themeColor="text1"/>
              </w:rPr>
              <w:t>10-10.4</w:t>
            </w:r>
          </w:p>
          <w:p w14:paraId="1ADB7169" w14:textId="77777777" w:rsidR="00B11453" w:rsidRPr="00270049" w:rsidRDefault="00B11453" w:rsidP="002A4159">
            <w:pPr>
              <w:pStyle w:val="TableTextS5"/>
              <w:keepNext/>
              <w:rPr>
                <w:rStyle w:val="Tablefreq"/>
                <w:rFonts w:ascii="Times New Roman Bold" w:hAnsi="Times New Roman Bold" w:cs="Times New Roman Bold"/>
                <w:b w:val="0"/>
                <w:color w:val="000000" w:themeColor="text1"/>
              </w:rPr>
            </w:pPr>
            <w:r w:rsidRPr="00270049">
              <w:rPr>
                <w:color w:val="000000" w:themeColor="text1"/>
              </w:rPr>
              <w:t xml:space="preserve">EARTH EXPLORATION-SATELLITE (active)  </w:t>
            </w:r>
            <w:r w:rsidRPr="00270049">
              <w:rPr>
                <w:rStyle w:val="Artref"/>
                <w:color w:val="000000" w:themeColor="text1"/>
              </w:rPr>
              <w:t>5.474A  5.474B  5.474C</w:t>
            </w:r>
          </w:p>
          <w:p w14:paraId="6F9A7B58" w14:textId="77777777" w:rsidR="00B11453" w:rsidRPr="00270049" w:rsidRDefault="00B11453" w:rsidP="002A4159">
            <w:pPr>
              <w:pStyle w:val="TableTextS5"/>
              <w:keepNext/>
              <w:rPr>
                <w:color w:val="000000" w:themeColor="text1"/>
                <w:lang w:val="fr-CH"/>
              </w:rPr>
            </w:pPr>
            <w:r w:rsidRPr="00270049">
              <w:rPr>
                <w:color w:val="000000" w:themeColor="text1"/>
                <w:lang w:val="fr-CH"/>
              </w:rPr>
              <w:t>RADIOLOCATION</w:t>
            </w:r>
          </w:p>
          <w:p w14:paraId="147AD3A3" w14:textId="77777777" w:rsidR="00B11453" w:rsidRPr="00270049" w:rsidRDefault="00B11453" w:rsidP="002A4159">
            <w:pPr>
              <w:pStyle w:val="TableTextS5"/>
              <w:spacing w:before="50" w:after="50"/>
              <w:rPr>
                <w:color w:val="000000" w:themeColor="text1"/>
                <w:lang w:val="fr-FR"/>
              </w:rPr>
            </w:pPr>
            <w:r w:rsidRPr="00270049">
              <w:rPr>
                <w:color w:val="000000" w:themeColor="text1"/>
                <w:lang w:val="fr-CH"/>
              </w:rPr>
              <w:t>Amateur</w:t>
            </w:r>
          </w:p>
        </w:tc>
        <w:tc>
          <w:tcPr>
            <w:tcW w:w="3100" w:type="dxa"/>
            <w:tcBorders>
              <w:top w:val="single" w:sz="4" w:space="0" w:color="auto"/>
              <w:left w:val="single" w:sz="6" w:space="0" w:color="auto"/>
              <w:bottom w:val="nil"/>
              <w:right w:val="single" w:sz="6" w:space="0" w:color="auto"/>
            </w:tcBorders>
          </w:tcPr>
          <w:p w14:paraId="4715C0A6" w14:textId="77777777" w:rsidR="00B11453" w:rsidRPr="00755316" w:rsidRDefault="00B11453" w:rsidP="002A4159">
            <w:pPr>
              <w:pStyle w:val="TableTextS5"/>
              <w:keepNext/>
              <w:rPr>
                <w:rStyle w:val="Tablefreq"/>
              </w:rPr>
            </w:pPr>
            <w:r w:rsidRPr="00755316">
              <w:rPr>
                <w:rStyle w:val="Tablefreq"/>
              </w:rPr>
              <w:t>10-10.4</w:t>
            </w:r>
          </w:p>
          <w:p w14:paraId="288C6F22" w14:textId="77777777" w:rsidR="00B11453" w:rsidRPr="00755316" w:rsidRDefault="00B11453" w:rsidP="002A4159">
            <w:pPr>
              <w:pStyle w:val="TableTextS5"/>
              <w:keepNext/>
              <w:rPr>
                <w:rStyle w:val="Tablefreq"/>
                <w:rFonts w:ascii="Times New Roman Bold" w:hAnsi="Times New Roman Bold" w:cs="Times New Roman Bold"/>
                <w:b w:val="0"/>
              </w:rPr>
            </w:pPr>
            <w:r w:rsidRPr="00755316">
              <w:rPr>
                <w:color w:val="000000"/>
              </w:rPr>
              <w:t xml:space="preserve">EARTH EXPLORATION-SATELLITE (active) </w:t>
            </w:r>
            <w:r w:rsidRPr="00B82784">
              <w:rPr>
                <w:color w:val="000000"/>
              </w:rPr>
              <w:t xml:space="preserve"> </w:t>
            </w:r>
            <w:r w:rsidRPr="00755316">
              <w:rPr>
                <w:rStyle w:val="Artref"/>
              </w:rPr>
              <w:t>5.</w:t>
            </w:r>
            <w:r>
              <w:rPr>
                <w:rStyle w:val="Artref"/>
              </w:rPr>
              <w:t>474A</w:t>
            </w:r>
            <w:r w:rsidRPr="00755316">
              <w:rPr>
                <w:rStyle w:val="Artref"/>
              </w:rPr>
              <w:t xml:space="preserve"> </w:t>
            </w:r>
            <w:r w:rsidRPr="00B82784">
              <w:rPr>
                <w:rStyle w:val="Artref"/>
              </w:rPr>
              <w:t xml:space="preserve"> </w:t>
            </w:r>
            <w:r w:rsidRPr="00755316">
              <w:rPr>
                <w:rStyle w:val="Artref"/>
              </w:rPr>
              <w:t>5.</w:t>
            </w:r>
            <w:r>
              <w:rPr>
                <w:rStyle w:val="Artref"/>
              </w:rPr>
              <w:t>474B</w:t>
            </w:r>
            <w:r w:rsidRPr="00755316">
              <w:rPr>
                <w:rStyle w:val="Artref"/>
              </w:rPr>
              <w:t xml:space="preserve"> </w:t>
            </w:r>
            <w:r w:rsidRPr="00B82784">
              <w:rPr>
                <w:rStyle w:val="Artref"/>
              </w:rPr>
              <w:t xml:space="preserve"> </w:t>
            </w:r>
            <w:r w:rsidRPr="00755316">
              <w:rPr>
                <w:rStyle w:val="Artref"/>
              </w:rPr>
              <w:t>5.</w:t>
            </w:r>
            <w:r>
              <w:rPr>
                <w:rStyle w:val="Artref"/>
              </w:rPr>
              <w:t>474C</w:t>
            </w:r>
          </w:p>
          <w:p w14:paraId="2E902220" w14:textId="77777777" w:rsidR="00B11453" w:rsidRPr="00755316" w:rsidRDefault="00B11453" w:rsidP="002A4159">
            <w:pPr>
              <w:pStyle w:val="TableTextS5"/>
              <w:keepNext/>
              <w:rPr>
                <w:color w:val="000000"/>
              </w:rPr>
            </w:pPr>
            <w:r w:rsidRPr="00755316">
              <w:rPr>
                <w:color w:val="000000"/>
              </w:rPr>
              <w:t>FIXED</w:t>
            </w:r>
          </w:p>
          <w:p w14:paraId="6A79F6FF" w14:textId="77777777" w:rsidR="00B11453" w:rsidRPr="00755316" w:rsidRDefault="00B11453" w:rsidP="002A4159">
            <w:pPr>
              <w:pStyle w:val="TableTextS5"/>
              <w:keepNext/>
              <w:rPr>
                <w:color w:val="000000"/>
              </w:rPr>
            </w:pPr>
            <w:r w:rsidRPr="00755316">
              <w:rPr>
                <w:color w:val="000000"/>
              </w:rPr>
              <w:t>MOBILE</w:t>
            </w:r>
          </w:p>
          <w:p w14:paraId="64057884" w14:textId="77777777" w:rsidR="00B11453" w:rsidRPr="00755316" w:rsidRDefault="00B11453" w:rsidP="002A4159">
            <w:pPr>
              <w:pStyle w:val="TableTextS5"/>
              <w:keepNext/>
              <w:rPr>
                <w:color w:val="000000"/>
              </w:rPr>
            </w:pPr>
            <w:r w:rsidRPr="00755316">
              <w:rPr>
                <w:color w:val="000000"/>
              </w:rPr>
              <w:t>RADIOLOCATION</w:t>
            </w:r>
          </w:p>
          <w:p w14:paraId="40ED3EAA" w14:textId="77777777" w:rsidR="00B11453" w:rsidRDefault="00B11453" w:rsidP="002A4159">
            <w:pPr>
              <w:pStyle w:val="TableTextS5"/>
              <w:rPr>
                <w:color w:val="000000"/>
                <w:lang w:val="fr-FR"/>
              </w:rPr>
            </w:pPr>
            <w:r w:rsidRPr="00755316">
              <w:rPr>
                <w:color w:val="000000"/>
              </w:rPr>
              <w:t>Amateur</w:t>
            </w:r>
          </w:p>
        </w:tc>
      </w:tr>
      <w:tr w:rsidR="00B11453" w14:paraId="645C86DB" w14:textId="77777777" w:rsidTr="002A4159">
        <w:trPr>
          <w:cantSplit/>
          <w:jc w:val="center"/>
        </w:trPr>
        <w:tc>
          <w:tcPr>
            <w:tcW w:w="3100" w:type="dxa"/>
            <w:tcBorders>
              <w:top w:val="nil"/>
              <w:left w:val="single" w:sz="6" w:space="0" w:color="auto"/>
              <w:bottom w:val="single" w:sz="6" w:space="0" w:color="auto"/>
              <w:right w:val="single" w:sz="6" w:space="0" w:color="auto"/>
            </w:tcBorders>
          </w:tcPr>
          <w:p w14:paraId="0917AF28" w14:textId="77777777" w:rsidR="00B11453" w:rsidRDefault="00B11453" w:rsidP="002A4159">
            <w:pPr>
              <w:pStyle w:val="TableTextS5"/>
              <w:spacing w:before="50" w:after="50"/>
              <w:rPr>
                <w:color w:val="000000"/>
                <w:lang w:val="fr-FR"/>
              </w:rPr>
            </w:pPr>
            <w:r>
              <w:rPr>
                <w:rStyle w:val="Artref"/>
              </w:rPr>
              <w:t>5.474D</w:t>
            </w:r>
            <w:r w:rsidRPr="00755316">
              <w:rPr>
                <w:rStyle w:val="Artref"/>
                <w:color w:val="000000"/>
              </w:rPr>
              <w:t xml:space="preserve"> </w:t>
            </w:r>
            <w:r>
              <w:rPr>
                <w:rStyle w:val="Artref"/>
                <w:color w:val="000000"/>
              </w:rPr>
              <w:t xml:space="preserve"> </w:t>
            </w:r>
            <w:r w:rsidRPr="00755316">
              <w:rPr>
                <w:rStyle w:val="Artref"/>
                <w:color w:val="000000"/>
              </w:rPr>
              <w:t xml:space="preserve">5.479 </w:t>
            </w:r>
          </w:p>
        </w:tc>
        <w:tc>
          <w:tcPr>
            <w:tcW w:w="3099" w:type="dxa"/>
            <w:tcBorders>
              <w:top w:val="nil"/>
              <w:left w:val="single" w:sz="6" w:space="0" w:color="auto"/>
              <w:bottom w:val="single" w:sz="6" w:space="0" w:color="auto"/>
              <w:right w:val="single" w:sz="6" w:space="0" w:color="auto"/>
            </w:tcBorders>
          </w:tcPr>
          <w:p w14:paraId="6CA751BE" w14:textId="77777777" w:rsidR="00B11453" w:rsidRPr="00270049" w:rsidRDefault="00B11453" w:rsidP="002A4159">
            <w:pPr>
              <w:pStyle w:val="TableTextS5"/>
              <w:spacing w:before="50" w:after="50"/>
              <w:rPr>
                <w:color w:val="000000" w:themeColor="text1"/>
                <w:lang w:val="fr-FR"/>
              </w:rPr>
            </w:pPr>
            <w:r w:rsidRPr="00270049">
              <w:rPr>
                <w:rStyle w:val="Artref"/>
                <w:color w:val="000000" w:themeColor="text1"/>
              </w:rPr>
              <w:t>5.474D  5.479</w:t>
            </w:r>
            <w:r w:rsidRPr="00270049">
              <w:rPr>
                <w:color w:val="000000" w:themeColor="text1"/>
              </w:rPr>
              <w:t xml:space="preserve">  </w:t>
            </w:r>
            <w:r w:rsidRPr="00270049">
              <w:rPr>
                <w:rStyle w:val="Artref"/>
                <w:color w:val="000000" w:themeColor="text1"/>
              </w:rPr>
              <w:t xml:space="preserve">5.480 </w:t>
            </w:r>
          </w:p>
        </w:tc>
        <w:tc>
          <w:tcPr>
            <w:tcW w:w="3100" w:type="dxa"/>
            <w:tcBorders>
              <w:top w:val="nil"/>
              <w:left w:val="single" w:sz="6" w:space="0" w:color="auto"/>
              <w:bottom w:val="single" w:sz="6" w:space="0" w:color="auto"/>
              <w:right w:val="single" w:sz="6" w:space="0" w:color="auto"/>
            </w:tcBorders>
          </w:tcPr>
          <w:p w14:paraId="69F7D969" w14:textId="77777777" w:rsidR="00B11453" w:rsidRDefault="00B11453" w:rsidP="002A4159">
            <w:pPr>
              <w:pStyle w:val="TableTextS5"/>
              <w:rPr>
                <w:color w:val="000000"/>
                <w:lang w:val="fr-FR"/>
              </w:rPr>
            </w:pPr>
            <w:r>
              <w:rPr>
                <w:rStyle w:val="Artref"/>
              </w:rPr>
              <w:t>5.474D</w:t>
            </w:r>
            <w:r w:rsidRPr="00755316">
              <w:rPr>
                <w:rStyle w:val="Artref"/>
                <w:color w:val="000000"/>
              </w:rPr>
              <w:t xml:space="preserve"> </w:t>
            </w:r>
            <w:r>
              <w:rPr>
                <w:rStyle w:val="Artref"/>
                <w:color w:val="000000"/>
              </w:rPr>
              <w:t xml:space="preserve"> </w:t>
            </w:r>
            <w:r w:rsidRPr="00755316">
              <w:rPr>
                <w:rStyle w:val="Artref"/>
                <w:color w:val="000000"/>
              </w:rPr>
              <w:t xml:space="preserve">5.479 </w:t>
            </w:r>
          </w:p>
        </w:tc>
      </w:tr>
      <w:tr w:rsidR="00B11453" w14:paraId="77293FA9" w14:textId="77777777" w:rsidTr="002A4159">
        <w:trPr>
          <w:cantSplit/>
          <w:jc w:val="center"/>
        </w:trPr>
        <w:tc>
          <w:tcPr>
            <w:tcW w:w="3100" w:type="dxa"/>
            <w:tcBorders>
              <w:top w:val="nil"/>
              <w:left w:val="single" w:sz="6" w:space="0" w:color="auto"/>
              <w:right w:val="single" w:sz="6" w:space="0" w:color="auto"/>
            </w:tcBorders>
          </w:tcPr>
          <w:p w14:paraId="4CAE671C" w14:textId="77777777" w:rsidR="00B11453" w:rsidRPr="00755316" w:rsidRDefault="00B11453" w:rsidP="002A4159">
            <w:pPr>
              <w:pStyle w:val="TableTextS5"/>
              <w:rPr>
                <w:rStyle w:val="Tablefreq"/>
              </w:rPr>
            </w:pPr>
            <w:r w:rsidRPr="00755316">
              <w:rPr>
                <w:rStyle w:val="Tablefreq"/>
              </w:rPr>
              <w:t>10.4-10.45</w:t>
            </w:r>
          </w:p>
          <w:p w14:paraId="59B6780F" w14:textId="77777777" w:rsidR="00B11453" w:rsidRPr="00755316" w:rsidRDefault="00B11453" w:rsidP="002A4159">
            <w:pPr>
              <w:pStyle w:val="TableTextS5"/>
              <w:rPr>
                <w:color w:val="000000"/>
              </w:rPr>
            </w:pPr>
            <w:r w:rsidRPr="00755316">
              <w:rPr>
                <w:color w:val="000000"/>
              </w:rPr>
              <w:t>FIXED</w:t>
            </w:r>
          </w:p>
          <w:p w14:paraId="4828BDF3" w14:textId="77777777" w:rsidR="00B11453" w:rsidRPr="00755316" w:rsidRDefault="00B11453" w:rsidP="002A4159">
            <w:pPr>
              <w:pStyle w:val="TableTextS5"/>
              <w:rPr>
                <w:color w:val="000000"/>
              </w:rPr>
            </w:pPr>
            <w:r w:rsidRPr="00755316">
              <w:rPr>
                <w:color w:val="000000"/>
              </w:rPr>
              <w:t>MOBILE</w:t>
            </w:r>
          </w:p>
          <w:p w14:paraId="5E0BFFB2" w14:textId="77777777" w:rsidR="00B11453" w:rsidRPr="00755316" w:rsidRDefault="00B11453" w:rsidP="002A4159">
            <w:pPr>
              <w:pStyle w:val="TableTextS5"/>
              <w:rPr>
                <w:color w:val="000000"/>
              </w:rPr>
            </w:pPr>
            <w:r w:rsidRPr="00755316">
              <w:rPr>
                <w:color w:val="000000"/>
              </w:rPr>
              <w:t>RADIOLOCATION</w:t>
            </w:r>
          </w:p>
          <w:p w14:paraId="0D5D4980" w14:textId="77777777" w:rsidR="00B11453" w:rsidRDefault="00B11453" w:rsidP="002A4159">
            <w:pPr>
              <w:pStyle w:val="TableTextS5"/>
              <w:spacing w:before="50" w:after="50"/>
              <w:rPr>
                <w:rStyle w:val="Artref"/>
              </w:rPr>
            </w:pPr>
            <w:r w:rsidRPr="00755316">
              <w:rPr>
                <w:color w:val="000000"/>
              </w:rPr>
              <w:t>Amateur</w:t>
            </w:r>
          </w:p>
        </w:tc>
        <w:tc>
          <w:tcPr>
            <w:tcW w:w="3099" w:type="dxa"/>
            <w:tcBorders>
              <w:top w:val="nil"/>
              <w:left w:val="single" w:sz="6" w:space="0" w:color="auto"/>
              <w:right w:val="single" w:sz="6" w:space="0" w:color="auto"/>
            </w:tcBorders>
          </w:tcPr>
          <w:p w14:paraId="4ED97450" w14:textId="77777777" w:rsidR="00B11453" w:rsidRPr="00270049" w:rsidRDefault="00B11453" w:rsidP="002A4159">
            <w:pPr>
              <w:pStyle w:val="TableTextS5"/>
              <w:rPr>
                <w:rStyle w:val="Tablefreq"/>
                <w:color w:val="000000" w:themeColor="text1"/>
              </w:rPr>
            </w:pPr>
            <w:r w:rsidRPr="00270049">
              <w:rPr>
                <w:rStyle w:val="Tablefreq"/>
                <w:color w:val="000000" w:themeColor="text1"/>
              </w:rPr>
              <w:t>10.4-10.45</w:t>
            </w:r>
          </w:p>
          <w:p w14:paraId="074FFF7A" w14:textId="77777777" w:rsidR="00B11453" w:rsidRPr="00270049" w:rsidRDefault="00B11453" w:rsidP="002A4159">
            <w:pPr>
              <w:pStyle w:val="TableTextS5"/>
              <w:rPr>
                <w:color w:val="000000" w:themeColor="text1"/>
              </w:rPr>
            </w:pPr>
            <w:r w:rsidRPr="00270049">
              <w:rPr>
                <w:color w:val="000000" w:themeColor="text1"/>
              </w:rPr>
              <w:t>RADIOLOCATION</w:t>
            </w:r>
          </w:p>
          <w:p w14:paraId="230899B4" w14:textId="77777777" w:rsidR="00B11453" w:rsidRPr="00270049" w:rsidRDefault="00B11453" w:rsidP="002A4159">
            <w:pPr>
              <w:pStyle w:val="TableTextS5"/>
              <w:spacing w:before="50" w:after="50"/>
              <w:rPr>
                <w:rStyle w:val="Artref"/>
                <w:color w:val="000000" w:themeColor="text1"/>
              </w:rPr>
            </w:pPr>
            <w:r w:rsidRPr="00270049">
              <w:rPr>
                <w:color w:val="000000" w:themeColor="text1"/>
              </w:rPr>
              <w:t>Amateur</w:t>
            </w:r>
          </w:p>
        </w:tc>
        <w:tc>
          <w:tcPr>
            <w:tcW w:w="3100" w:type="dxa"/>
            <w:tcBorders>
              <w:top w:val="nil"/>
              <w:left w:val="single" w:sz="6" w:space="0" w:color="auto"/>
              <w:right w:val="single" w:sz="6" w:space="0" w:color="auto"/>
            </w:tcBorders>
          </w:tcPr>
          <w:p w14:paraId="1BFD5294" w14:textId="77777777" w:rsidR="00B11453" w:rsidRPr="00755316" w:rsidRDefault="00B11453" w:rsidP="002A4159">
            <w:pPr>
              <w:pStyle w:val="TableTextS5"/>
              <w:rPr>
                <w:rStyle w:val="Tablefreq"/>
              </w:rPr>
            </w:pPr>
            <w:r w:rsidRPr="00755316">
              <w:rPr>
                <w:rStyle w:val="Tablefreq"/>
              </w:rPr>
              <w:t>10.4-10.45</w:t>
            </w:r>
          </w:p>
          <w:p w14:paraId="6055B67B" w14:textId="77777777" w:rsidR="00B11453" w:rsidRPr="00755316" w:rsidRDefault="00B11453" w:rsidP="002A4159">
            <w:pPr>
              <w:pStyle w:val="TableTextS5"/>
              <w:rPr>
                <w:color w:val="000000"/>
              </w:rPr>
            </w:pPr>
            <w:r w:rsidRPr="00755316">
              <w:rPr>
                <w:color w:val="000000"/>
              </w:rPr>
              <w:t>FIXED</w:t>
            </w:r>
          </w:p>
          <w:p w14:paraId="534667CC" w14:textId="77777777" w:rsidR="00B11453" w:rsidRPr="00755316" w:rsidRDefault="00B11453" w:rsidP="002A4159">
            <w:pPr>
              <w:pStyle w:val="TableTextS5"/>
              <w:rPr>
                <w:color w:val="000000"/>
              </w:rPr>
            </w:pPr>
            <w:r w:rsidRPr="00755316">
              <w:rPr>
                <w:color w:val="000000"/>
              </w:rPr>
              <w:t>MOBILE</w:t>
            </w:r>
          </w:p>
          <w:p w14:paraId="4F08D227" w14:textId="77777777" w:rsidR="00B11453" w:rsidRPr="00755316" w:rsidRDefault="00B11453" w:rsidP="002A4159">
            <w:pPr>
              <w:pStyle w:val="TableTextS5"/>
              <w:rPr>
                <w:color w:val="000000"/>
              </w:rPr>
            </w:pPr>
            <w:r w:rsidRPr="00755316">
              <w:rPr>
                <w:color w:val="000000"/>
              </w:rPr>
              <w:t>RADIOLOCATION</w:t>
            </w:r>
          </w:p>
          <w:p w14:paraId="2073023A" w14:textId="77777777" w:rsidR="00B11453" w:rsidRDefault="00B11453" w:rsidP="002A4159">
            <w:pPr>
              <w:pStyle w:val="TableTextS5"/>
              <w:rPr>
                <w:rStyle w:val="Artref"/>
              </w:rPr>
            </w:pPr>
            <w:r w:rsidRPr="00755316">
              <w:rPr>
                <w:color w:val="000000"/>
              </w:rPr>
              <w:t>Amateur</w:t>
            </w:r>
          </w:p>
        </w:tc>
      </w:tr>
      <w:tr w:rsidR="00B11453" w14:paraId="1D646C18" w14:textId="77777777" w:rsidTr="002A4159">
        <w:trPr>
          <w:cantSplit/>
          <w:jc w:val="center"/>
        </w:trPr>
        <w:tc>
          <w:tcPr>
            <w:tcW w:w="3100" w:type="dxa"/>
            <w:tcBorders>
              <w:left w:val="single" w:sz="6" w:space="0" w:color="auto"/>
              <w:bottom w:val="single" w:sz="6" w:space="0" w:color="auto"/>
              <w:right w:val="single" w:sz="6" w:space="0" w:color="auto"/>
            </w:tcBorders>
          </w:tcPr>
          <w:p w14:paraId="047C3960" w14:textId="77777777" w:rsidR="00B11453" w:rsidRDefault="00B11453" w:rsidP="002A4159">
            <w:pPr>
              <w:pStyle w:val="TableTextS5"/>
              <w:spacing w:before="50" w:after="50"/>
              <w:rPr>
                <w:rStyle w:val="Artref"/>
                <w:color w:val="000000"/>
              </w:rPr>
            </w:pPr>
          </w:p>
        </w:tc>
        <w:tc>
          <w:tcPr>
            <w:tcW w:w="3099" w:type="dxa"/>
            <w:tcBorders>
              <w:left w:val="single" w:sz="6" w:space="0" w:color="auto"/>
              <w:bottom w:val="single" w:sz="6" w:space="0" w:color="auto"/>
              <w:right w:val="single" w:sz="6" w:space="0" w:color="auto"/>
            </w:tcBorders>
          </w:tcPr>
          <w:p w14:paraId="2CB1B878" w14:textId="77777777" w:rsidR="00B11453" w:rsidRPr="00270049" w:rsidRDefault="00B11453" w:rsidP="002A4159">
            <w:pPr>
              <w:pStyle w:val="TableTextS5"/>
              <w:spacing w:before="50" w:after="50"/>
              <w:rPr>
                <w:rStyle w:val="Artref"/>
                <w:color w:val="000000" w:themeColor="text1"/>
              </w:rPr>
            </w:pPr>
            <w:r w:rsidRPr="00270049">
              <w:rPr>
                <w:rStyle w:val="Artref"/>
                <w:color w:val="000000" w:themeColor="text1"/>
              </w:rPr>
              <w:t>5.480</w:t>
            </w:r>
          </w:p>
        </w:tc>
        <w:tc>
          <w:tcPr>
            <w:tcW w:w="3100" w:type="dxa"/>
            <w:tcBorders>
              <w:left w:val="single" w:sz="6" w:space="0" w:color="auto"/>
              <w:bottom w:val="single" w:sz="6" w:space="0" w:color="auto"/>
              <w:right w:val="single" w:sz="6" w:space="0" w:color="auto"/>
            </w:tcBorders>
          </w:tcPr>
          <w:p w14:paraId="38FEADF5" w14:textId="77777777" w:rsidR="00B11453" w:rsidRDefault="00B11453" w:rsidP="002A4159">
            <w:pPr>
              <w:pStyle w:val="TableTextS5"/>
              <w:rPr>
                <w:rStyle w:val="Artref"/>
                <w:color w:val="000000"/>
              </w:rPr>
            </w:pPr>
          </w:p>
        </w:tc>
      </w:tr>
      <w:tr w:rsidR="00B11453" w14:paraId="15D8692B" w14:textId="77777777" w:rsidTr="002A4159">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30939143" w14:textId="77777777" w:rsidR="00B11453" w:rsidRPr="00270049" w:rsidRDefault="00B11453" w:rsidP="002A4159">
            <w:pPr>
              <w:pStyle w:val="TableTextS5"/>
              <w:spacing w:before="50" w:after="50"/>
              <w:rPr>
                <w:color w:val="000000" w:themeColor="text1"/>
                <w:lang w:val="fr-FR"/>
              </w:rPr>
            </w:pPr>
            <w:r w:rsidRPr="00270049">
              <w:rPr>
                <w:rStyle w:val="Tablefreq"/>
                <w:color w:val="000000" w:themeColor="text1"/>
              </w:rPr>
              <w:t>10.45-10.5</w:t>
            </w:r>
            <w:r w:rsidRPr="00270049">
              <w:rPr>
                <w:color w:val="000000" w:themeColor="text1"/>
              </w:rPr>
              <w:tab/>
              <w:t>RADIOLOCATION</w:t>
            </w:r>
          </w:p>
          <w:p w14:paraId="28388830" w14:textId="77777777" w:rsidR="00B11453" w:rsidRPr="00270049" w:rsidRDefault="00B11453" w:rsidP="002A4159">
            <w:pPr>
              <w:pStyle w:val="TableTextS5"/>
              <w:spacing w:before="50" w:after="50"/>
              <w:rPr>
                <w:color w:val="000000" w:themeColor="text1"/>
              </w:rPr>
            </w:pPr>
            <w:r w:rsidRPr="00270049">
              <w:rPr>
                <w:color w:val="000000" w:themeColor="text1"/>
              </w:rPr>
              <w:tab/>
            </w:r>
            <w:r w:rsidRPr="00270049">
              <w:rPr>
                <w:color w:val="000000" w:themeColor="text1"/>
              </w:rPr>
              <w:tab/>
            </w:r>
            <w:r w:rsidRPr="00270049">
              <w:rPr>
                <w:color w:val="000000" w:themeColor="text1"/>
              </w:rPr>
              <w:tab/>
            </w:r>
            <w:r w:rsidRPr="00270049">
              <w:rPr>
                <w:color w:val="000000" w:themeColor="text1"/>
              </w:rPr>
              <w:tab/>
              <w:t>Amateur</w:t>
            </w:r>
          </w:p>
          <w:p w14:paraId="1BCD72E8" w14:textId="77777777" w:rsidR="00B11453" w:rsidRPr="00270049" w:rsidRDefault="00B11453" w:rsidP="002A4159">
            <w:pPr>
              <w:pStyle w:val="TableTextS5"/>
              <w:spacing w:before="50" w:after="50"/>
              <w:rPr>
                <w:color w:val="000000" w:themeColor="text1"/>
              </w:rPr>
            </w:pPr>
            <w:r w:rsidRPr="00270049">
              <w:rPr>
                <w:color w:val="000000" w:themeColor="text1"/>
              </w:rPr>
              <w:tab/>
            </w:r>
            <w:r w:rsidRPr="00270049">
              <w:rPr>
                <w:color w:val="000000" w:themeColor="text1"/>
              </w:rPr>
              <w:tab/>
            </w:r>
            <w:r w:rsidRPr="00270049">
              <w:rPr>
                <w:color w:val="000000" w:themeColor="text1"/>
              </w:rPr>
              <w:tab/>
            </w:r>
            <w:r w:rsidRPr="00270049">
              <w:rPr>
                <w:color w:val="000000" w:themeColor="text1"/>
              </w:rPr>
              <w:tab/>
              <w:t>Amateur-satellite</w:t>
            </w:r>
          </w:p>
          <w:p w14:paraId="33BDDD1D" w14:textId="77777777" w:rsidR="00B11453" w:rsidRDefault="00B11453" w:rsidP="002A4159">
            <w:pPr>
              <w:pStyle w:val="TableTextS5"/>
              <w:spacing w:before="50" w:after="50"/>
              <w:rPr>
                <w:color w:val="000000"/>
                <w:lang w:val="fr-FR"/>
              </w:rPr>
            </w:pPr>
            <w:r w:rsidRPr="00270049">
              <w:rPr>
                <w:color w:val="000000" w:themeColor="text1"/>
              </w:rPr>
              <w:tab/>
            </w:r>
            <w:r w:rsidRPr="00270049">
              <w:rPr>
                <w:color w:val="000000" w:themeColor="text1"/>
              </w:rPr>
              <w:tab/>
            </w:r>
            <w:r w:rsidRPr="00270049">
              <w:rPr>
                <w:color w:val="000000" w:themeColor="text1"/>
              </w:rPr>
              <w:tab/>
            </w:r>
            <w:r w:rsidRPr="00270049">
              <w:rPr>
                <w:color w:val="000000" w:themeColor="text1"/>
              </w:rPr>
              <w:tab/>
            </w:r>
            <w:r w:rsidRPr="00270049">
              <w:rPr>
                <w:rStyle w:val="Artref"/>
                <w:color w:val="000000" w:themeColor="text1"/>
              </w:rPr>
              <w:t>5.481</w:t>
            </w:r>
          </w:p>
        </w:tc>
      </w:tr>
      <w:tr w:rsidR="00B11453" w14:paraId="0D935AE6" w14:textId="77777777" w:rsidTr="002A4159">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2A4762FA" w14:textId="77777777" w:rsidR="00B11453" w:rsidRPr="00D518E2" w:rsidRDefault="00B11453" w:rsidP="002A4159">
            <w:pPr>
              <w:pStyle w:val="TableTextS5"/>
              <w:spacing w:before="50" w:after="50"/>
              <w:rPr>
                <w:rStyle w:val="Tablefreq"/>
              </w:rPr>
            </w:pPr>
            <w:r w:rsidRPr="00D518E2">
              <w:rPr>
                <w:rStyle w:val="Tablefreq"/>
              </w:rPr>
              <w:t>10.5-10.55</w:t>
            </w:r>
          </w:p>
          <w:p w14:paraId="0FACC7D2" w14:textId="77777777" w:rsidR="00B11453" w:rsidRDefault="00B11453" w:rsidP="002A4159">
            <w:pPr>
              <w:pStyle w:val="TableTextS5"/>
              <w:spacing w:before="50" w:after="50"/>
              <w:rPr>
                <w:color w:val="000000"/>
              </w:rPr>
            </w:pPr>
            <w:r>
              <w:rPr>
                <w:color w:val="000000"/>
              </w:rPr>
              <w:t>FIXED</w:t>
            </w:r>
          </w:p>
          <w:p w14:paraId="727A8333" w14:textId="77777777" w:rsidR="00B11453" w:rsidRDefault="00B11453" w:rsidP="002A4159">
            <w:pPr>
              <w:pStyle w:val="TableTextS5"/>
              <w:spacing w:before="50" w:after="50"/>
              <w:rPr>
                <w:color w:val="000000"/>
              </w:rPr>
            </w:pPr>
            <w:r>
              <w:rPr>
                <w:color w:val="000000"/>
              </w:rPr>
              <w:t>MOBILE</w:t>
            </w:r>
          </w:p>
          <w:p w14:paraId="61083968" w14:textId="77777777" w:rsidR="00B11453" w:rsidRDefault="00B11453" w:rsidP="002A4159">
            <w:pPr>
              <w:pStyle w:val="TableTextS5"/>
              <w:spacing w:before="50" w:after="50"/>
              <w:rPr>
                <w:color w:val="000000"/>
                <w:lang w:val="fr-FR"/>
              </w:rPr>
            </w:pPr>
            <w:r>
              <w:rPr>
                <w:color w:val="000000"/>
              </w:rPr>
              <w:t>Radiolocation</w:t>
            </w:r>
          </w:p>
        </w:tc>
        <w:tc>
          <w:tcPr>
            <w:tcW w:w="6199" w:type="dxa"/>
            <w:gridSpan w:val="2"/>
            <w:tcBorders>
              <w:top w:val="single" w:sz="6" w:space="0" w:color="auto"/>
              <w:left w:val="single" w:sz="6" w:space="0" w:color="auto"/>
              <w:bottom w:val="single" w:sz="6" w:space="0" w:color="auto"/>
              <w:right w:val="single" w:sz="6" w:space="0" w:color="auto"/>
            </w:tcBorders>
            <w:hideMark/>
          </w:tcPr>
          <w:p w14:paraId="138F2A9E" w14:textId="77777777" w:rsidR="00B11453" w:rsidRPr="00D518E2" w:rsidRDefault="00B11453" w:rsidP="002A4159">
            <w:pPr>
              <w:pStyle w:val="TableTextS5"/>
              <w:spacing w:before="50" w:after="50"/>
              <w:rPr>
                <w:rStyle w:val="Tablefreq"/>
              </w:rPr>
            </w:pPr>
            <w:r w:rsidRPr="00D518E2">
              <w:rPr>
                <w:rStyle w:val="Tablefreq"/>
              </w:rPr>
              <w:t>10.5-10.55</w:t>
            </w:r>
          </w:p>
          <w:p w14:paraId="7662AF16" w14:textId="77777777" w:rsidR="00B11453" w:rsidRDefault="00B11453" w:rsidP="002A4159">
            <w:pPr>
              <w:pStyle w:val="TableTextS5"/>
              <w:tabs>
                <w:tab w:val="clear" w:pos="170"/>
              </w:tabs>
              <w:spacing w:before="50" w:after="50"/>
              <w:rPr>
                <w:color w:val="000000"/>
              </w:rPr>
            </w:pPr>
            <w:r>
              <w:rPr>
                <w:color w:val="000000"/>
              </w:rPr>
              <w:tab/>
            </w:r>
            <w:r>
              <w:rPr>
                <w:color w:val="000000"/>
              </w:rPr>
              <w:tab/>
              <w:t>FIXED</w:t>
            </w:r>
          </w:p>
          <w:p w14:paraId="42E3C7F8" w14:textId="77777777" w:rsidR="00B11453" w:rsidRDefault="00B11453" w:rsidP="002A4159">
            <w:pPr>
              <w:pStyle w:val="TableTextS5"/>
              <w:tabs>
                <w:tab w:val="clear" w:pos="170"/>
              </w:tabs>
              <w:spacing w:before="50" w:after="50"/>
              <w:rPr>
                <w:color w:val="000000"/>
              </w:rPr>
            </w:pPr>
            <w:r>
              <w:rPr>
                <w:color w:val="000000"/>
              </w:rPr>
              <w:tab/>
            </w:r>
            <w:r>
              <w:rPr>
                <w:color w:val="000000"/>
              </w:rPr>
              <w:tab/>
              <w:t>MOBILE</w:t>
            </w:r>
          </w:p>
          <w:p w14:paraId="377B3B01" w14:textId="77777777" w:rsidR="00B11453" w:rsidRDefault="00B11453" w:rsidP="002A4159">
            <w:pPr>
              <w:pStyle w:val="TableTextS5"/>
              <w:tabs>
                <w:tab w:val="clear" w:pos="170"/>
              </w:tabs>
              <w:spacing w:before="50" w:after="50"/>
              <w:rPr>
                <w:color w:val="000000"/>
                <w:lang w:val="fr-FR"/>
              </w:rPr>
            </w:pPr>
            <w:r>
              <w:rPr>
                <w:color w:val="000000"/>
              </w:rPr>
              <w:tab/>
            </w:r>
            <w:r>
              <w:rPr>
                <w:color w:val="000000"/>
              </w:rPr>
              <w:tab/>
              <w:t>RADIOLOCATION</w:t>
            </w:r>
          </w:p>
        </w:tc>
      </w:tr>
      <w:tr w:rsidR="00B11453" w:rsidRPr="00316708" w14:paraId="63AC0727" w14:textId="77777777" w:rsidTr="002A4159">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6912F29C" w14:textId="77777777" w:rsidR="00B11453" w:rsidRDefault="00B11453" w:rsidP="002A4159">
            <w:pPr>
              <w:pStyle w:val="TableTextS5"/>
              <w:spacing w:before="50" w:after="50"/>
              <w:rPr>
                <w:color w:val="000000"/>
                <w:lang w:val="fr-FR"/>
              </w:rPr>
            </w:pPr>
            <w:r w:rsidRPr="00563628">
              <w:rPr>
                <w:rStyle w:val="Tablefreq"/>
                <w:lang w:val="fr-CH"/>
              </w:rPr>
              <w:t>10.55-10.6</w:t>
            </w:r>
            <w:r w:rsidRPr="008A2589">
              <w:rPr>
                <w:color w:val="000000"/>
                <w:lang w:val="fr-CH"/>
              </w:rPr>
              <w:tab/>
              <w:t>FIXED</w:t>
            </w:r>
          </w:p>
          <w:p w14:paraId="16F22856" w14:textId="77777777" w:rsidR="00B11453" w:rsidRPr="008A2589" w:rsidRDefault="00B11453" w:rsidP="002A4159">
            <w:pPr>
              <w:pStyle w:val="TableTextS5"/>
              <w:spacing w:before="50" w:after="50"/>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w:t>
            </w:r>
          </w:p>
          <w:p w14:paraId="630220AA" w14:textId="77777777" w:rsidR="00B11453" w:rsidRDefault="00B11453" w:rsidP="002A4159">
            <w:pPr>
              <w:pStyle w:val="TableTextS5"/>
              <w:spacing w:before="50" w:after="50"/>
              <w:rPr>
                <w:color w:val="000000"/>
                <w:lang w:val="fr-FR"/>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r>
            <w:proofErr w:type="spellStart"/>
            <w:r w:rsidRPr="008A2589">
              <w:rPr>
                <w:color w:val="000000"/>
                <w:lang w:val="fr-CH"/>
              </w:rPr>
              <w:t>Radiolocation</w:t>
            </w:r>
            <w:proofErr w:type="spellEnd"/>
          </w:p>
        </w:tc>
      </w:tr>
      <w:tr w:rsidR="00B11453" w14:paraId="409F58E1" w14:textId="77777777" w:rsidTr="002A415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99B4480" w14:textId="77777777" w:rsidR="00B11453" w:rsidRPr="00CF2DA8" w:rsidRDefault="00B11453" w:rsidP="002A4159">
            <w:pPr>
              <w:pStyle w:val="TableTextS5"/>
              <w:tabs>
                <w:tab w:val="clear" w:pos="170"/>
                <w:tab w:val="clear" w:pos="567"/>
                <w:tab w:val="clear" w:pos="737"/>
              </w:tabs>
              <w:spacing w:before="50" w:after="50"/>
              <w:rPr>
                <w:color w:val="000000"/>
                <w:lang w:val="en-US"/>
              </w:rPr>
            </w:pPr>
            <w:r w:rsidRPr="00D518E2">
              <w:rPr>
                <w:rStyle w:val="Tablefreq"/>
              </w:rPr>
              <w:t>10.6-10.68</w:t>
            </w:r>
            <w:r>
              <w:rPr>
                <w:color w:val="000000"/>
              </w:rPr>
              <w:tab/>
            </w:r>
            <w:r w:rsidRPr="00270049">
              <w:rPr>
                <w:color w:val="000000" w:themeColor="text1"/>
              </w:rPr>
              <w:t>EARTH EXPLORATION-SATELLITE (passive)</w:t>
            </w:r>
          </w:p>
          <w:p w14:paraId="349FBA78" w14:textId="77777777" w:rsidR="00B11453" w:rsidRDefault="00B11453" w:rsidP="002A4159">
            <w:pPr>
              <w:pStyle w:val="TableTextS5"/>
              <w:spacing w:before="50" w:after="50"/>
              <w:rPr>
                <w:color w:val="000000"/>
              </w:rPr>
            </w:pPr>
            <w:r>
              <w:rPr>
                <w:color w:val="000000"/>
              </w:rPr>
              <w:tab/>
            </w:r>
            <w:r>
              <w:rPr>
                <w:color w:val="000000"/>
              </w:rPr>
              <w:tab/>
            </w:r>
            <w:r>
              <w:rPr>
                <w:color w:val="000000"/>
              </w:rPr>
              <w:tab/>
            </w:r>
            <w:r>
              <w:rPr>
                <w:color w:val="000000"/>
              </w:rPr>
              <w:tab/>
              <w:t>FIXED</w:t>
            </w:r>
          </w:p>
          <w:p w14:paraId="6EC14A82" w14:textId="77777777" w:rsidR="00B11453" w:rsidRDefault="00B11453" w:rsidP="002A4159">
            <w:pPr>
              <w:pStyle w:val="TableTextS5"/>
              <w:spacing w:before="50" w:after="50"/>
              <w:rPr>
                <w:color w:val="000000"/>
              </w:rPr>
            </w:pPr>
            <w:r>
              <w:rPr>
                <w:color w:val="000000"/>
              </w:rPr>
              <w:tab/>
            </w:r>
            <w:r>
              <w:rPr>
                <w:color w:val="000000"/>
              </w:rPr>
              <w:tab/>
            </w:r>
            <w:r>
              <w:rPr>
                <w:color w:val="000000"/>
              </w:rPr>
              <w:tab/>
            </w:r>
            <w:r>
              <w:rPr>
                <w:color w:val="000000"/>
              </w:rPr>
              <w:tab/>
              <w:t>MOBILE except aeronautical mobile</w:t>
            </w:r>
          </w:p>
          <w:p w14:paraId="085450EB" w14:textId="77777777" w:rsidR="00B11453" w:rsidRDefault="00B11453" w:rsidP="002A4159">
            <w:pPr>
              <w:pStyle w:val="TableTextS5"/>
              <w:spacing w:before="50" w:after="50"/>
              <w:rPr>
                <w:color w:val="000000"/>
              </w:rPr>
            </w:pPr>
            <w:r>
              <w:rPr>
                <w:color w:val="000000"/>
              </w:rPr>
              <w:tab/>
            </w:r>
            <w:r>
              <w:rPr>
                <w:color w:val="000000"/>
              </w:rPr>
              <w:tab/>
            </w:r>
            <w:r>
              <w:rPr>
                <w:color w:val="000000"/>
              </w:rPr>
              <w:tab/>
            </w:r>
            <w:r>
              <w:rPr>
                <w:color w:val="000000"/>
              </w:rPr>
              <w:tab/>
              <w:t>RADIO ASTRONOMY</w:t>
            </w:r>
          </w:p>
          <w:p w14:paraId="25B10C3B" w14:textId="77777777" w:rsidR="00B11453" w:rsidRDefault="00B11453" w:rsidP="002A4159">
            <w:pPr>
              <w:pStyle w:val="TableTextS5"/>
              <w:spacing w:before="50" w:after="50"/>
              <w:rPr>
                <w:color w:val="000000"/>
              </w:rPr>
            </w:pPr>
            <w:r>
              <w:rPr>
                <w:color w:val="000000"/>
              </w:rPr>
              <w:tab/>
            </w:r>
            <w:r>
              <w:rPr>
                <w:color w:val="000000"/>
              </w:rPr>
              <w:tab/>
            </w:r>
            <w:r>
              <w:rPr>
                <w:color w:val="000000"/>
              </w:rPr>
              <w:tab/>
            </w:r>
            <w:r>
              <w:rPr>
                <w:color w:val="000000"/>
              </w:rPr>
              <w:tab/>
              <w:t>SPACE RESEARCH (passive)</w:t>
            </w:r>
          </w:p>
          <w:p w14:paraId="142F0A81" w14:textId="77777777" w:rsidR="00B11453" w:rsidRDefault="00B11453" w:rsidP="002A4159">
            <w:pPr>
              <w:pStyle w:val="TableTextS5"/>
              <w:spacing w:before="50" w:after="50"/>
              <w:rPr>
                <w:color w:val="000000"/>
              </w:rPr>
            </w:pPr>
            <w:r>
              <w:rPr>
                <w:color w:val="000000"/>
              </w:rPr>
              <w:tab/>
            </w:r>
            <w:r>
              <w:rPr>
                <w:color w:val="000000"/>
              </w:rPr>
              <w:tab/>
            </w:r>
            <w:r>
              <w:rPr>
                <w:color w:val="000000"/>
              </w:rPr>
              <w:tab/>
            </w:r>
            <w:r>
              <w:rPr>
                <w:color w:val="000000"/>
              </w:rPr>
              <w:tab/>
              <w:t>Radiolocation</w:t>
            </w:r>
          </w:p>
          <w:p w14:paraId="6BB2ACE2" w14:textId="77777777" w:rsidR="00B11453" w:rsidRDefault="00B11453" w:rsidP="002A4159">
            <w:pPr>
              <w:pStyle w:val="TableTextS5"/>
              <w:spacing w:before="50" w:after="50"/>
              <w:rPr>
                <w:color w:val="000000"/>
                <w:lang w:val="fr-FR"/>
              </w:rPr>
            </w:pPr>
            <w:r>
              <w:rPr>
                <w:color w:val="000000"/>
              </w:rPr>
              <w:tab/>
            </w:r>
            <w:r>
              <w:rPr>
                <w:color w:val="000000"/>
              </w:rPr>
              <w:tab/>
            </w:r>
            <w:r>
              <w:rPr>
                <w:color w:val="000000"/>
              </w:rPr>
              <w:tab/>
            </w:r>
            <w:r>
              <w:rPr>
                <w:color w:val="000000"/>
              </w:rPr>
              <w:tab/>
            </w:r>
            <w:r>
              <w:rPr>
                <w:rStyle w:val="Artref"/>
                <w:color w:val="000000"/>
              </w:rPr>
              <w:t>5.149</w:t>
            </w:r>
            <w:r>
              <w:rPr>
                <w:color w:val="000000"/>
              </w:rPr>
              <w:t xml:space="preserve">  </w:t>
            </w:r>
            <w:r>
              <w:rPr>
                <w:rStyle w:val="Artref"/>
                <w:color w:val="000000"/>
              </w:rPr>
              <w:t>5.482  5.482A</w:t>
            </w:r>
          </w:p>
        </w:tc>
      </w:tr>
      <w:tr w:rsidR="00B11453" w14:paraId="06A3BFF1" w14:textId="77777777" w:rsidTr="002A4159">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3C219677" w14:textId="77777777" w:rsidR="00B11453" w:rsidRDefault="00B11453" w:rsidP="002A4159">
            <w:pPr>
              <w:pStyle w:val="TableTextS5"/>
              <w:spacing w:before="50" w:after="50"/>
              <w:rPr>
                <w:color w:val="000000"/>
                <w:lang w:val="en-AU"/>
              </w:rPr>
            </w:pPr>
            <w:r w:rsidRPr="00D518E2">
              <w:rPr>
                <w:rStyle w:val="Tablefreq"/>
              </w:rPr>
              <w:t>10.68-10.7</w:t>
            </w:r>
            <w:r>
              <w:rPr>
                <w:color w:val="000000"/>
                <w:lang w:val="en-AU"/>
              </w:rPr>
              <w:tab/>
              <w:t>EARTH EXPLORATION-SATELLITE (passive)</w:t>
            </w:r>
          </w:p>
          <w:p w14:paraId="6F962E31" w14:textId="77777777" w:rsidR="00B11453" w:rsidRDefault="00B11453" w:rsidP="002A4159">
            <w:pPr>
              <w:pStyle w:val="TableTextS5"/>
              <w:spacing w:before="50" w:after="50"/>
              <w:rPr>
                <w:color w:val="000000"/>
                <w:lang w:val="en-AU"/>
              </w:rPr>
            </w:pPr>
            <w:r>
              <w:rPr>
                <w:color w:val="000000"/>
                <w:lang w:val="en-AU"/>
              </w:rPr>
              <w:tab/>
            </w:r>
            <w:r>
              <w:rPr>
                <w:color w:val="000000"/>
                <w:lang w:val="en-AU"/>
              </w:rPr>
              <w:tab/>
            </w:r>
            <w:r>
              <w:rPr>
                <w:color w:val="000000"/>
                <w:lang w:val="en-AU"/>
              </w:rPr>
              <w:tab/>
            </w:r>
            <w:r>
              <w:rPr>
                <w:color w:val="000000"/>
                <w:lang w:val="en-AU"/>
              </w:rPr>
              <w:tab/>
              <w:t>RADIO ASTRONOMY</w:t>
            </w:r>
          </w:p>
          <w:p w14:paraId="6F76FB45" w14:textId="77777777" w:rsidR="00B11453" w:rsidRDefault="00B11453" w:rsidP="002A4159">
            <w:pPr>
              <w:pStyle w:val="TableTextS5"/>
              <w:spacing w:before="50" w:after="50"/>
              <w:rPr>
                <w:color w:val="000000"/>
                <w:lang w:val="en-AU"/>
              </w:rPr>
            </w:pPr>
            <w:r>
              <w:rPr>
                <w:color w:val="000000"/>
                <w:lang w:val="en-AU"/>
              </w:rPr>
              <w:tab/>
            </w:r>
            <w:r>
              <w:rPr>
                <w:color w:val="000000"/>
                <w:lang w:val="en-AU"/>
              </w:rPr>
              <w:tab/>
            </w:r>
            <w:r>
              <w:rPr>
                <w:color w:val="000000"/>
                <w:lang w:val="en-AU"/>
              </w:rPr>
              <w:tab/>
            </w:r>
            <w:r>
              <w:rPr>
                <w:color w:val="000000"/>
                <w:lang w:val="en-AU"/>
              </w:rPr>
              <w:tab/>
              <w:t>SPACE RESEARCH (passive)</w:t>
            </w:r>
          </w:p>
          <w:p w14:paraId="42926E71" w14:textId="77777777" w:rsidR="00B11453" w:rsidRDefault="00B11453" w:rsidP="002A4159">
            <w:pPr>
              <w:pStyle w:val="TableTextS5"/>
              <w:spacing w:before="50" w:after="50"/>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5.340</w:t>
            </w:r>
            <w:r>
              <w:rPr>
                <w:color w:val="000000"/>
                <w:lang w:val="en-AU"/>
              </w:rPr>
              <w:t xml:space="preserve">  </w:t>
            </w:r>
            <w:r>
              <w:rPr>
                <w:rStyle w:val="Artref"/>
                <w:color w:val="000000"/>
                <w:lang w:val="en-AU"/>
              </w:rPr>
              <w:t>5.483</w:t>
            </w:r>
          </w:p>
        </w:tc>
      </w:tr>
    </w:tbl>
    <w:p w14:paraId="530740B0" w14:textId="77777777" w:rsidR="00B11453" w:rsidRDefault="00B11453" w:rsidP="00F01BBE">
      <w:pPr>
        <w:pStyle w:val="Table-fin"/>
        <w:ind w:left="360"/>
        <w:rPr>
          <w:rStyle w:val="Artdef"/>
        </w:rPr>
      </w:pPr>
    </w:p>
    <w:p w14:paraId="58498C5C" w14:textId="77777777" w:rsidR="00B11453" w:rsidRDefault="00B11453" w:rsidP="00F01BBE">
      <w:pPr>
        <w:pStyle w:val="Note"/>
      </w:pPr>
      <w:r>
        <w:rPr>
          <w:rStyle w:val="Artdef"/>
        </w:rPr>
        <w:lastRenderedPageBreak/>
        <w:t>5.480</w:t>
      </w:r>
      <w:r>
        <w:rPr>
          <w:rStyle w:val="Artdef"/>
        </w:rPr>
        <w:tab/>
      </w:r>
      <w:r>
        <w:rPr>
          <w:i/>
          <w:iCs/>
          <w:color w:val="000000"/>
        </w:rPr>
        <w:t>Additional allocation:  </w:t>
      </w:r>
      <w:r>
        <w:t>in Argentina, Brazil, Chile, Cuba, El Salvador, Ecuador, Guatemala, Honduras, Paraguay, the overseas countries and territories within the Kingdom of the Netherlands in Region 2, Peru and Uruguay, the frequency band 10</w:t>
      </w:r>
      <w:r>
        <w:noBreakHyphen/>
        <w:t>10.45 GHz is also allocated to the fixed and mobile services on a primary basis. In Colombia, Costa Rica, Mexico and Venezuela, the frequency band 10</w:t>
      </w:r>
      <w:r>
        <w:noBreakHyphen/>
        <w:t>10.45 GHz is also allocated to the fixed service on a primary basis.</w:t>
      </w:r>
      <w:r>
        <w:rPr>
          <w:sz w:val="16"/>
        </w:rPr>
        <w:t>     (WRC</w:t>
      </w:r>
      <w:r>
        <w:rPr>
          <w:sz w:val="16"/>
        </w:rPr>
        <w:noBreakHyphen/>
        <w:t>19)</w:t>
      </w:r>
    </w:p>
    <w:p w14:paraId="0D156136" w14:textId="521EF274" w:rsidR="00B11453" w:rsidRDefault="00B11453" w:rsidP="00862204">
      <w:pPr>
        <w:pStyle w:val="Note"/>
        <w:rPr>
          <w:sz w:val="16"/>
        </w:rPr>
      </w:pPr>
      <w:r>
        <w:rPr>
          <w:rStyle w:val="Artdef"/>
        </w:rPr>
        <w:t>5.481</w:t>
      </w:r>
      <w:r>
        <w:rPr>
          <w:rStyle w:val="Artdef"/>
        </w:rPr>
        <w:tab/>
      </w:r>
      <w:r>
        <w:rPr>
          <w:i/>
          <w:iCs/>
        </w:rPr>
        <w:t>Additional allocation: </w:t>
      </w:r>
      <w:r>
        <w:t> in Algeria, Germany, Angola, Brazil, China, Côte d'Ivoire, Egypt, El Salvador, Ecuador, Spain, Guatemala, Hungary, Japan, Kenya, Morocco, Nigeria, Oman, Uzbekistan, Pakistan, Paraguay, Peru, the Dem. People’s Rep. of Korea, Romania, Tunisia and Uruguay, the frequency band 10.45-10.5 GHz is also allocated to the fixed and mobile services on a primary basis. In Costa Rica, the frequency band 10.45-10.5 GHz is also allocated to the fixed service on a primary basis.</w:t>
      </w:r>
      <w:r>
        <w:rPr>
          <w:sz w:val="16"/>
        </w:rPr>
        <w:t>     (WRC</w:t>
      </w:r>
      <w:r>
        <w:rPr>
          <w:sz w:val="16"/>
        </w:rPr>
        <w:noBreakHyphen/>
        <w:t>19)</w:t>
      </w:r>
    </w:p>
    <w:p w14:paraId="08483F16" w14:textId="77777777" w:rsidR="008D239A" w:rsidRPr="008D239A" w:rsidRDefault="008D239A" w:rsidP="008D239A">
      <w:pPr>
        <w:rPr>
          <w:lang w:val="en-GB" w:eastAsia="en-US"/>
        </w:rPr>
      </w:pPr>
    </w:p>
    <w:p w14:paraId="75141034" w14:textId="44244AE8" w:rsidR="00837638" w:rsidRPr="008D239A" w:rsidRDefault="00094F04" w:rsidP="00C57E2B">
      <w:pPr>
        <w:pStyle w:val="ListParagraph"/>
        <w:numPr>
          <w:ilvl w:val="1"/>
          <w:numId w:val="2"/>
        </w:numPr>
        <w:spacing w:before="240" w:line="360" w:lineRule="auto"/>
        <w:ind w:left="426"/>
        <w:rPr>
          <w:rFonts w:ascii="Times New Roman" w:eastAsia="SimSun" w:hAnsi="Times New Roman" w:cs="Times New Roman"/>
          <w:b/>
          <w:bCs/>
          <w:sz w:val="24"/>
          <w:szCs w:val="24"/>
        </w:rPr>
      </w:pPr>
      <w:r w:rsidRPr="008D239A">
        <w:rPr>
          <w:rFonts w:ascii="Times New Roman" w:eastAsia="SimSun" w:hAnsi="Times New Roman" w:cs="Times New Roman"/>
          <w:b/>
          <w:bCs/>
          <w:sz w:val="24"/>
          <w:szCs w:val="24"/>
        </w:rPr>
        <w:t>ITU-R WP5D</w:t>
      </w:r>
    </w:p>
    <w:p w14:paraId="7F654063" w14:textId="6E8EB45B" w:rsidR="00AC16D9" w:rsidRPr="00BF64B6" w:rsidRDefault="00532A18" w:rsidP="00C57E2B">
      <w:pPr>
        <w:spacing w:before="240" w:line="360" w:lineRule="auto"/>
        <w:ind w:firstLine="426"/>
        <w:rPr>
          <w:rFonts w:ascii="Times New Roman" w:eastAsia="SimSun" w:hAnsi="Times New Roman" w:cs="Times New Roman" w:hint="eastAsia"/>
          <w:sz w:val="24"/>
          <w:szCs w:val="24"/>
        </w:rPr>
      </w:pPr>
      <w:r>
        <w:rPr>
          <w:rFonts w:ascii="Times New Roman" w:eastAsia="SimSun" w:hAnsi="Times New Roman" w:cs="Times New Roman" w:hint="eastAsia"/>
          <w:sz w:val="24"/>
          <w:szCs w:val="24"/>
        </w:rPr>
        <w:t>在</w:t>
      </w:r>
      <w:r>
        <w:rPr>
          <w:rFonts w:ascii="Times New Roman" w:eastAsia="SimSun" w:hAnsi="Times New Roman" w:cs="Times New Roman" w:hint="eastAsia"/>
          <w:sz w:val="24"/>
          <w:szCs w:val="24"/>
        </w:rPr>
        <w:t>I</w:t>
      </w:r>
      <w:r>
        <w:rPr>
          <w:rFonts w:ascii="Times New Roman" w:eastAsia="SimSun" w:hAnsi="Times New Roman" w:cs="Times New Roman"/>
          <w:sz w:val="24"/>
          <w:szCs w:val="24"/>
        </w:rPr>
        <w:t>TU-R WP5D</w:t>
      </w:r>
      <w:r>
        <w:rPr>
          <w:rFonts w:ascii="Times New Roman" w:eastAsia="SimSun" w:hAnsi="Times New Roman" w:cs="Times New Roman" w:hint="eastAsia"/>
          <w:sz w:val="24"/>
          <w:szCs w:val="24"/>
        </w:rPr>
        <w:t>中，针对</w:t>
      </w:r>
      <w:r>
        <w:rPr>
          <w:rFonts w:ascii="Times New Roman" w:eastAsia="SimSun" w:hAnsi="Times New Roman" w:cs="Times New Roman"/>
          <w:sz w:val="24"/>
          <w:szCs w:val="24"/>
        </w:rPr>
        <w:t>WRC23 AI1.2</w:t>
      </w:r>
      <w:r>
        <w:rPr>
          <w:rFonts w:ascii="Times New Roman" w:eastAsia="SimSun" w:hAnsi="Times New Roman" w:cs="Times New Roman" w:hint="eastAsia"/>
          <w:sz w:val="24"/>
          <w:szCs w:val="24"/>
        </w:rPr>
        <w:t>议题研究主要集中于</w:t>
      </w:r>
      <w:r>
        <w:rPr>
          <w:rFonts w:ascii="Times New Roman" w:eastAsia="SimSun" w:hAnsi="Times New Roman" w:cs="Times New Roman" w:hint="eastAsia"/>
          <w:sz w:val="24"/>
          <w:szCs w:val="24"/>
        </w:rPr>
        <w:t>I</w:t>
      </w:r>
      <w:r>
        <w:rPr>
          <w:rFonts w:ascii="Times New Roman" w:eastAsia="SimSun" w:hAnsi="Times New Roman" w:cs="Times New Roman"/>
          <w:sz w:val="24"/>
          <w:szCs w:val="24"/>
        </w:rPr>
        <w:t>MT</w:t>
      </w:r>
      <w:r>
        <w:rPr>
          <w:rFonts w:ascii="Times New Roman" w:eastAsia="SimSun" w:hAnsi="Times New Roman" w:cs="Times New Roman" w:hint="eastAsia"/>
          <w:sz w:val="24"/>
          <w:szCs w:val="24"/>
        </w:rPr>
        <w:t>参数研究，参数包括</w:t>
      </w:r>
      <w:r>
        <w:rPr>
          <w:rFonts w:ascii="Times New Roman" w:eastAsia="SimSun" w:hAnsi="Times New Roman" w:cs="Times New Roman" w:hint="eastAsia"/>
          <w:sz w:val="24"/>
          <w:szCs w:val="24"/>
        </w:rPr>
        <w:t>1</w:t>
      </w:r>
      <w:r>
        <w:rPr>
          <w:rFonts w:ascii="Times New Roman" w:eastAsia="SimSun" w:hAnsi="Times New Roman" w:cs="Times New Roman"/>
          <w:sz w:val="24"/>
          <w:szCs w:val="24"/>
        </w:rPr>
        <w:t>0</w:t>
      </w:r>
      <w:r>
        <w:rPr>
          <w:rFonts w:ascii="Times New Roman" w:eastAsia="SimSun" w:hAnsi="Times New Roman" w:cs="Times New Roman" w:hint="eastAsia"/>
          <w:sz w:val="24"/>
          <w:szCs w:val="24"/>
        </w:rPr>
        <w:t>-</w:t>
      </w:r>
      <w:r>
        <w:rPr>
          <w:rFonts w:ascii="Times New Roman" w:eastAsia="SimSun" w:hAnsi="Times New Roman" w:cs="Times New Roman"/>
          <w:sz w:val="24"/>
          <w:szCs w:val="24"/>
        </w:rPr>
        <w:t>10.5</w:t>
      </w:r>
      <w:r>
        <w:rPr>
          <w:rFonts w:ascii="Times New Roman" w:eastAsia="SimSun" w:hAnsi="Times New Roman" w:cs="Times New Roman" w:hint="eastAsia"/>
          <w:sz w:val="24"/>
          <w:szCs w:val="24"/>
        </w:rPr>
        <w:t>GHz</w:t>
      </w:r>
      <w:r>
        <w:rPr>
          <w:rFonts w:ascii="Times New Roman" w:eastAsia="SimSun" w:hAnsi="Times New Roman" w:cs="Times New Roman" w:hint="eastAsia"/>
          <w:sz w:val="24"/>
          <w:szCs w:val="24"/>
        </w:rPr>
        <w:t>。</w:t>
      </w:r>
      <w:r>
        <w:rPr>
          <w:rFonts w:ascii="Times New Roman" w:eastAsia="SimSun" w:hAnsi="Times New Roman" w:cs="Times New Roman"/>
          <w:sz w:val="24"/>
          <w:szCs w:val="24"/>
        </w:rPr>
        <w:t>WP5D</w:t>
      </w:r>
      <w:r>
        <w:rPr>
          <w:rFonts w:ascii="Times New Roman" w:eastAsia="SimSun" w:hAnsi="Times New Roman" w:cs="Times New Roman" w:hint="eastAsia"/>
          <w:sz w:val="24"/>
          <w:szCs w:val="24"/>
        </w:rPr>
        <w:t>也将负责起草共存研究报告，目前针对该频段，</w:t>
      </w:r>
      <w:r w:rsidR="003278B9">
        <w:rPr>
          <w:rFonts w:ascii="Times New Roman" w:eastAsia="SimSun" w:hAnsi="Times New Roman" w:cs="Times New Roman" w:hint="eastAsia"/>
          <w:sz w:val="24"/>
          <w:szCs w:val="24"/>
        </w:rPr>
        <w:t>截止</w:t>
      </w:r>
      <w:r w:rsidR="003278B9">
        <w:rPr>
          <w:rFonts w:ascii="Times New Roman" w:eastAsia="SimSun" w:hAnsi="Times New Roman" w:cs="Times New Roman" w:hint="eastAsia"/>
          <w:sz w:val="24"/>
          <w:szCs w:val="24"/>
        </w:rPr>
        <w:t>W</w:t>
      </w:r>
      <w:r w:rsidR="003278B9">
        <w:rPr>
          <w:rFonts w:ascii="Times New Roman" w:eastAsia="SimSun" w:hAnsi="Times New Roman" w:cs="Times New Roman"/>
          <w:sz w:val="24"/>
          <w:szCs w:val="24"/>
        </w:rPr>
        <w:t xml:space="preserve">P5D </w:t>
      </w:r>
      <w:r w:rsidR="003278B9">
        <w:rPr>
          <w:rFonts w:ascii="Times New Roman" w:eastAsia="SimSun" w:hAnsi="Times New Roman" w:cs="Times New Roman" w:hint="eastAsia"/>
          <w:sz w:val="24"/>
          <w:szCs w:val="24"/>
        </w:rPr>
        <w:t>第</w:t>
      </w:r>
      <w:r w:rsidR="003278B9">
        <w:rPr>
          <w:rFonts w:ascii="Times New Roman" w:eastAsia="SimSun" w:hAnsi="Times New Roman" w:cs="Times New Roman" w:hint="eastAsia"/>
          <w:sz w:val="24"/>
          <w:szCs w:val="24"/>
        </w:rPr>
        <w:t>3</w:t>
      </w:r>
      <w:r w:rsidR="003278B9">
        <w:rPr>
          <w:rFonts w:ascii="Times New Roman" w:eastAsia="SimSun" w:hAnsi="Times New Roman" w:cs="Times New Roman"/>
          <w:sz w:val="24"/>
          <w:szCs w:val="24"/>
        </w:rPr>
        <w:t>7</w:t>
      </w:r>
      <w:r w:rsidR="003278B9">
        <w:rPr>
          <w:rFonts w:ascii="Times New Roman" w:eastAsia="SimSun" w:hAnsi="Times New Roman" w:cs="Times New Roman" w:hint="eastAsia"/>
          <w:sz w:val="24"/>
          <w:szCs w:val="24"/>
        </w:rPr>
        <w:t>次会议，</w:t>
      </w:r>
      <w:r>
        <w:rPr>
          <w:rFonts w:ascii="Times New Roman" w:eastAsia="SimSun" w:hAnsi="Times New Roman" w:cs="Times New Roman" w:hint="eastAsia"/>
          <w:sz w:val="24"/>
          <w:szCs w:val="24"/>
        </w:rPr>
        <w:t>已经有中国、巴西</w:t>
      </w:r>
      <w:r w:rsidR="00AC16D9">
        <w:rPr>
          <w:rFonts w:ascii="Times New Roman" w:eastAsia="SimSun" w:hAnsi="Times New Roman" w:cs="Times New Roman" w:hint="eastAsia"/>
          <w:sz w:val="24"/>
          <w:szCs w:val="24"/>
        </w:rPr>
        <w:t>、法国和德国</w:t>
      </w:r>
      <w:r>
        <w:rPr>
          <w:rFonts w:ascii="Times New Roman" w:eastAsia="SimSun" w:hAnsi="Times New Roman" w:cs="Times New Roman" w:hint="eastAsia"/>
          <w:sz w:val="24"/>
          <w:szCs w:val="24"/>
        </w:rPr>
        <w:t>针对共存研究报告提纲进行了输入。</w:t>
      </w:r>
      <w:r w:rsidR="00AC16D9">
        <w:rPr>
          <w:rFonts w:ascii="Times New Roman" w:eastAsia="SimSun" w:hAnsi="Times New Roman" w:cs="Times New Roman" w:hint="eastAsia"/>
          <w:sz w:val="24"/>
          <w:szCs w:val="24"/>
        </w:rPr>
        <w:t>巴西是</w:t>
      </w:r>
      <w:r w:rsidR="00AC16D9">
        <w:rPr>
          <w:rFonts w:ascii="Times New Roman" w:eastAsia="SimSun" w:hAnsi="Times New Roman" w:cs="Times New Roman" w:hint="eastAsia"/>
          <w:sz w:val="24"/>
          <w:szCs w:val="24"/>
        </w:rPr>
        <w:t>2</w:t>
      </w:r>
      <w:r w:rsidR="00AC16D9">
        <w:rPr>
          <w:rFonts w:ascii="Times New Roman" w:eastAsia="SimSun" w:hAnsi="Times New Roman" w:cs="Times New Roman" w:hint="eastAsia"/>
          <w:sz w:val="24"/>
          <w:szCs w:val="24"/>
        </w:rPr>
        <w:t>区该频段主要推动国之一。而法国和德国作为</w:t>
      </w:r>
      <w:r w:rsidR="00AC16D9">
        <w:rPr>
          <w:rFonts w:ascii="Times New Roman" w:eastAsia="SimSun" w:hAnsi="Times New Roman" w:cs="Times New Roman" w:hint="eastAsia"/>
          <w:sz w:val="24"/>
          <w:szCs w:val="24"/>
        </w:rPr>
        <w:t>1</w:t>
      </w:r>
      <w:r w:rsidR="00AC16D9">
        <w:rPr>
          <w:rFonts w:ascii="Times New Roman" w:eastAsia="SimSun" w:hAnsi="Times New Roman" w:cs="Times New Roman" w:hint="eastAsia"/>
          <w:sz w:val="24"/>
          <w:szCs w:val="24"/>
        </w:rPr>
        <w:t>区国家主要关心该频段</w:t>
      </w:r>
      <w:r w:rsidR="00AC16D9">
        <w:rPr>
          <w:rFonts w:ascii="Times New Roman" w:eastAsia="SimSun" w:hAnsi="Times New Roman" w:cs="Times New Roman" w:hint="eastAsia"/>
          <w:sz w:val="24"/>
          <w:szCs w:val="24"/>
        </w:rPr>
        <w:t>I</w:t>
      </w:r>
      <w:r w:rsidR="00AC16D9">
        <w:rPr>
          <w:rFonts w:ascii="Times New Roman" w:eastAsia="SimSun" w:hAnsi="Times New Roman" w:cs="Times New Roman"/>
          <w:sz w:val="24"/>
          <w:szCs w:val="24"/>
        </w:rPr>
        <w:t>MT</w:t>
      </w:r>
      <w:r w:rsidR="00AC16D9">
        <w:rPr>
          <w:rFonts w:ascii="Times New Roman" w:eastAsia="SimSun" w:hAnsi="Times New Roman" w:cs="Times New Roman" w:hint="eastAsia"/>
          <w:sz w:val="24"/>
          <w:szCs w:val="24"/>
        </w:rPr>
        <w:t>系统对于</w:t>
      </w:r>
      <w:r w:rsidR="00AC16D9">
        <w:rPr>
          <w:rFonts w:ascii="Times New Roman" w:eastAsia="SimSun" w:hAnsi="Times New Roman" w:cs="Times New Roman" w:hint="eastAsia"/>
          <w:sz w:val="24"/>
          <w:szCs w:val="24"/>
        </w:rPr>
        <w:t>1</w:t>
      </w:r>
      <w:r w:rsidR="00AC16D9">
        <w:rPr>
          <w:rFonts w:ascii="Times New Roman" w:eastAsia="SimSun" w:hAnsi="Times New Roman" w:cs="Times New Roman"/>
          <w:sz w:val="24"/>
          <w:szCs w:val="24"/>
        </w:rPr>
        <w:t>0</w:t>
      </w:r>
      <w:r w:rsidR="00AC16D9">
        <w:rPr>
          <w:rFonts w:ascii="Times New Roman" w:eastAsia="SimSun" w:hAnsi="Times New Roman" w:cs="Times New Roman" w:hint="eastAsia"/>
          <w:sz w:val="24"/>
          <w:szCs w:val="24"/>
        </w:rPr>
        <w:t>-</w:t>
      </w:r>
      <w:r w:rsidR="00AC16D9">
        <w:rPr>
          <w:rFonts w:ascii="Times New Roman" w:eastAsia="SimSun" w:hAnsi="Times New Roman" w:cs="Times New Roman"/>
          <w:sz w:val="24"/>
          <w:szCs w:val="24"/>
        </w:rPr>
        <w:t>10.4</w:t>
      </w:r>
      <w:r w:rsidR="00AC16D9">
        <w:rPr>
          <w:rFonts w:ascii="Times New Roman" w:eastAsia="SimSun" w:hAnsi="Times New Roman" w:cs="Times New Roman" w:hint="eastAsia"/>
          <w:sz w:val="24"/>
          <w:szCs w:val="24"/>
        </w:rPr>
        <w:t>GHz</w:t>
      </w:r>
      <w:r w:rsidR="00AC16D9">
        <w:rPr>
          <w:rFonts w:ascii="Times New Roman" w:eastAsia="SimSun" w:hAnsi="Times New Roman" w:cs="Times New Roman" w:hint="eastAsia"/>
          <w:sz w:val="24"/>
          <w:szCs w:val="24"/>
        </w:rPr>
        <w:t>地球卫星探测系统（</w:t>
      </w:r>
      <w:r w:rsidR="00AC16D9">
        <w:rPr>
          <w:rFonts w:ascii="Times New Roman" w:eastAsia="SimSun" w:hAnsi="Times New Roman" w:cs="Times New Roman" w:hint="eastAsia"/>
          <w:sz w:val="24"/>
          <w:szCs w:val="24"/>
        </w:rPr>
        <w:t>E</w:t>
      </w:r>
      <w:r w:rsidR="00AC16D9">
        <w:rPr>
          <w:rFonts w:ascii="Times New Roman" w:eastAsia="SimSun" w:hAnsi="Times New Roman" w:cs="Times New Roman"/>
          <w:sz w:val="24"/>
          <w:szCs w:val="24"/>
        </w:rPr>
        <w:t>ESS</w:t>
      </w:r>
      <w:r w:rsidR="00AC16D9">
        <w:rPr>
          <w:rFonts w:ascii="Times New Roman" w:eastAsia="SimSun" w:hAnsi="Times New Roman" w:cs="Times New Roman" w:hint="eastAsia"/>
          <w:sz w:val="24"/>
          <w:szCs w:val="24"/>
        </w:rPr>
        <w:t>）主动操作的干扰以及</w:t>
      </w:r>
      <w:r w:rsidR="00AC16D9">
        <w:rPr>
          <w:rFonts w:ascii="Times New Roman" w:eastAsia="SimSun" w:hAnsi="Times New Roman" w:cs="Times New Roman" w:hint="eastAsia"/>
          <w:sz w:val="24"/>
          <w:szCs w:val="24"/>
        </w:rPr>
        <w:t>1</w:t>
      </w:r>
      <w:r w:rsidR="00AC16D9">
        <w:rPr>
          <w:rFonts w:ascii="Times New Roman" w:eastAsia="SimSun" w:hAnsi="Times New Roman" w:cs="Times New Roman"/>
          <w:sz w:val="24"/>
          <w:szCs w:val="24"/>
        </w:rPr>
        <w:t>0.6-10.7</w:t>
      </w:r>
      <w:r w:rsidR="00AC16D9">
        <w:rPr>
          <w:rFonts w:ascii="Times New Roman" w:eastAsia="SimSun" w:hAnsi="Times New Roman" w:cs="Times New Roman" w:hint="eastAsia"/>
          <w:sz w:val="24"/>
          <w:szCs w:val="24"/>
        </w:rPr>
        <w:t>GHz</w:t>
      </w:r>
      <w:r w:rsidR="00AC16D9">
        <w:rPr>
          <w:rFonts w:ascii="Times New Roman" w:eastAsia="SimSun" w:hAnsi="Times New Roman" w:cs="Times New Roman" w:hint="eastAsia"/>
          <w:sz w:val="24"/>
          <w:szCs w:val="24"/>
        </w:rPr>
        <w:t>地球卫星探测系统被动操作的干扰。</w:t>
      </w:r>
      <w:r w:rsidR="00163031">
        <w:rPr>
          <w:rFonts w:ascii="Times New Roman" w:eastAsia="SimSun" w:hAnsi="Times New Roman" w:cs="Times New Roman" w:hint="eastAsia"/>
          <w:sz w:val="24"/>
          <w:szCs w:val="24"/>
        </w:rPr>
        <w:t>在</w:t>
      </w:r>
      <w:r w:rsidR="00163031">
        <w:rPr>
          <w:rFonts w:ascii="Times New Roman" w:eastAsia="SimSun" w:hAnsi="Times New Roman" w:cs="Times New Roman" w:hint="eastAsia"/>
          <w:sz w:val="24"/>
          <w:szCs w:val="24"/>
        </w:rPr>
        <w:t>2</w:t>
      </w:r>
      <w:r w:rsidR="00163031">
        <w:rPr>
          <w:rFonts w:ascii="Times New Roman" w:eastAsia="SimSun" w:hAnsi="Times New Roman" w:cs="Times New Roman"/>
          <w:sz w:val="24"/>
          <w:szCs w:val="24"/>
        </w:rPr>
        <w:t>021</w:t>
      </w:r>
      <w:r w:rsidR="00163031">
        <w:rPr>
          <w:rFonts w:ascii="Times New Roman" w:eastAsia="SimSun" w:hAnsi="Times New Roman" w:cs="Times New Roman" w:hint="eastAsia"/>
          <w:sz w:val="24"/>
          <w:szCs w:val="24"/>
        </w:rPr>
        <w:t>年</w:t>
      </w:r>
      <w:r w:rsidR="00163031">
        <w:rPr>
          <w:rFonts w:ascii="Times New Roman" w:eastAsia="SimSun" w:hAnsi="Times New Roman" w:cs="Times New Roman" w:hint="eastAsia"/>
          <w:sz w:val="24"/>
          <w:szCs w:val="24"/>
        </w:rPr>
        <w:t>6</w:t>
      </w:r>
      <w:r w:rsidR="00163031">
        <w:rPr>
          <w:rFonts w:ascii="Times New Roman" w:eastAsia="SimSun" w:hAnsi="Times New Roman" w:cs="Times New Roman" w:hint="eastAsia"/>
          <w:sz w:val="24"/>
          <w:szCs w:val="24"/>
        </w:rPr>
        <w:t>月召开的</w:t>
      </w:r>
      <w:r w:rsidR="00163031">
        <w:rPr>
          <w:rFonts w:ascii="Times New Roman" w:eastAsia="SimSun" w:hAnsi="Times New Roman" w:cs="Times New Roman"/>
          <w:sz w:val="24"/>
          <w:szCs w:val="24"/>
        </w:rPr>
        <w:t xml:space="preserve">WP5D </w:t>
      </w:r>
      <w:r w:rsidR="00201922">
        <w:rPr>
          <w:rFonts w:ascii="Times New Roman" w:eastAsia="SimSun" w:hAnsi="Times New Roman" w:cs="Times New Roman" w:hint="eastAsia"/>
          <w:sz w:val="24"/>
          <w:szCs w:val="24"/>
        </w:rPr>
        <w:t>第</w:t>
      </w:r>
      <w:r w:rsidR="00163031">
        <w:rPr>
          <w:rFonts w:ascii="Times New Roman" w:eastAsia="SimSun" w:hAnsi="Times New Roman" w:cs="Times New Roman"/>
          <w:sz w:val="24"/>
          <w:szCs w:val="24"/>
        </w:rPr>
        <w:t>38</w:t>
      </w:r>
      <w:r w:rsidR="00163031">
        <w:rPr>
          <w:rFonts w:ascii="Times New Roman" w:eastAsia="SimSun" w:hAnsi="Times New Roman" w:cs="Times New Roman" w:hint="eastAsia"/>
          <w:sz w:val="24"/>
          <w:szCs w:val="24"/>
        </w:rPr>
        <w:t>次会议</w:t>
      </w:r>
      <w:r w:rsidR="001B7D7C">
        <w:rPr>
          <w:rFonts w:ascii="Times New Roman" w:eastAsia="SimSun" w:hAnsi="Times New Roman" w:cs="Times New Roman" w:hint="eastAsia"/>
          <w:sz w:val="24"/>
          <w:szCs w:val="24"/>
        </w:rPr>
        <w:t>中，相关成员国</w:t>
      </w:r>
      <w:r w:rsidR="00163031">
        <w:rPr>
          <w:rFonts w:ascii="Times New Roman" w:eastAsia="SimSun" w:hAnsi="Times New Roman" w:cs="Times New Roman" w:hint="eastAsia"/>
          <w:sz w:val="24"/>
          <w:szCs w:val="24"/>
        </w:rPr>
        <w:t>将</w:t>
      </w:r>
      <w:r w:rsidR="004846B8">
        <w:rPr>
          <w:rFonts w:ascii="Times New Roman" w:eastAsia="SimSun" w:hAnsi="Times New Roman" w:cs="Times New Roman" w:hint="eastAsia"/>
          <w:sz w:val="24"/>
          <w:szCs w:val="24"/>
        </w:rPr>
        <w:t>继续</w:t>
      </w:r>
      <w:r w:rsidR="00163031">
        <w:rPr>
          <w:rFonts w:ascii="Times New Roman" w:eastAsia="SimSun" w:hAnsi="Times New Roman" w:cs="Times New Roman" w:hint="eastAsia"/>
          <w:sz w:val="24"/>
          <w:szCs w:val="24"/>
        </w:rPr>
        <w:t>对该频段研究进一步</w:t>
      </w:r>
      <w:r w:rsidR="001B7D7C">
        <w:rPr>
          <w:rFonts w:ascii="Times New Roman" w:eastAsia="SimSun" w:hAnsi="Times New Roman" w:cs="Times New Roman" w:hint="eastAsia"/>
          <w:sz w:val="24"/>
          <w:szCs w:val="24"/>
        </w:rPr>
        <w:t>输入和推动</w:t>
      </w:r>
      <w:r w:rsidR="00163031">
        <w:rPr>
          <w:rFonts w:ascii="Times New Roman" w:eastAsia="SimSun" w:hAnsi="Times New Roman" w:cs="Times New Roman" w:hint="eastAsia"/>
          <w:sz w:val="24"/>
          <w:szCs w:val="24"/>
        </w:rPr>
        <w:t>。</w:t>
      </w:r>
    </w:p>
    <w:p w14:paraId="6A85FDCE" w14:textId="6E07B520" w:rsidR="00094F04" w:rsidRPr="008D239A" w:rsidRDefault="00094F04" w:rsidP="00C57E2B">
      <w:pPr>
        <w:pStyle w:val="ListParagraph"/>
        <w:numPr>
          <w:ilvl w:val="1"/>
          <w:numId w:val="2"/>
        </w:numPr>
        <w:spacing w:before="240" w:line="360" w:lineRule="auto"/>
        <w:ind w:left="426"/>
        <w:rPr>
          <w:rFonts w:ascii="Times New Roman" w:eastAsia="SimSun" w:hAnsi="Times New Roman" w:cs="Times New Roman"/>
          <w:b/>
          <w:bCs/>
          <w:sz w:val="24"/>
          <w:szCs w:val="24"/>
        </w:rPr>
      </w:pPr>
      <w:r w:rsidRPr="008D239A">
        <w:rPr>
          <w:rFonts w:ascii="Times New Roman" w:eastAsia="SimSun" w:hAnsi="Times New Roman" w:cs="Times New Roman"/>
          <w:b/>
          <w:bCs/>
          <w:sz w:val="24"/>
          <w:szCs w:val="24"/>
        </w:rPr>
        <w:t>CITEL</w:t>
      </w:r>
    </w:p>
    <w:p w14:paraId="38BC6CD5" w14:textId="38180AAF" w:rsidR="001D0553" w:rsidRDefault="001D0553" w:rsidP="00A23700">
      <w:pPr>
        <w:spacing w:before="240" w:line="360" w:lineRule="auto"/>
        <w:ind w:firstLine="426"/>
        <w:rPr>
          <w:rFonts w:ascii="Times New Roman" w:eastAsia="SimSun" w:hAnsi="Times New Roman" w:cs="Times New Roman"/>
          <w:sz w:val="24"/>
          <w:szCs w:val="24"/>
        </w:rPr>
      </w:pPr>
      <w:r>
        <w:rPr>
          <w:rFonts w:ascii="Times New Roman" w:eastAsia="SimSun" w:hAnsi="Times New Roman" w:cs="Times New Roman" w:hint="eastAsia"/>
          <w:sz w:val="24"/>
          <w:szCs w:val="24"/>
        </w:rPr>
        <w:t>在</w:t>
      </w:r>
      <w:r>
        <w:rPr>
          <w:rFonts w:ascii="Times New Roman" w:eastAsia="SimSun" w:hAnsi="Times New Roman" w:cs="Times New Roman" w:hint="eastAsia"/>
          <w:sz w:val="24"/>
          <w:szCs w:val="24"/>
        </w:rPr>
        <w:t>2</w:t>
      </w:r>
      <w:r>
        <w:rPr>
          <w:rFonts w:ascii="Times New Roman" w:eastAsia="SimSun" w:hAnsi="Times New Roman" w:cs="Times New Roman" w:hint="eastAsia"/>
          <w:sz w:val="24"/>
          <w:szCs w:val="24"/>
        </w:rPr>
        <w:t>区国家中，目前</w:t>
      </w:r>
      <w:r>
        <w:rPr>
          <w:rFonts w:ascii="Times New Roman" w:eastAsia="SimSun" w:hAnsi="Times New Roman" w:cs="Times New Roman" w:hint="eastAsia"/>
          <w:sz w:val="24"/>
          <w:szCs w:val="24"/>
        </w:rPr>
        <w:t>1</w:t>
      </w:r>
      <w:r>
        <w:rPr>
          <w:rFonts w:ascii="Times New Roman" w:eastAsia="SimSun" w:hAnsi="Times New Roman" w:cs="Times New Roman"/>
          <w:sz w:val="24"/>
          <w:szCs w:val="24"/>
        </w:rPr>
        <w:t>0-10.5</w:t>
      </w:r>
      <w:r>
        <w:rPr>
          <w:rFonts w:ascii="Times New Roman" w:eastAsia="SimSun" w:hAnsi="Times New Roman" w:cs="Times New Roman" w:hint="eastAsia"/>
          <w:sz w:val="24"/>
          <w:szCs w:val="24"/>
        </w:rPr>
        <w:t>GHz</w:t>
      </w:r>
      <w:r>
        <w:rPr>
          <w:rFonts w:ascii="Times New Roman" w:eastAsia="SimSun" w:hAnsi="Times New Roman" w:cs="Times New Roman" w:hint="eastAsia"/>
          <w:sz w:val="24"/>
          <w:szCs w:val="24"/>
        </w:rPr>
        <w:t>主要作为主要业务分配给无线电定位业务，</w:t>
      </w:r>
      <w:r w:rsidR="00CF4754">
        <w:rPr>
          <w:rFonts w:ascii="Times New Roman" w:eastAsia="SimSun" w:hAnsi="Times New Roman" w:cs="Times New Roman" w:hint="eastAsia"/>
          <w:sz w:val="24"/>
          <w:szCs w:val="24"/>
        </w:rPr>
        <w:t>同时</w:t>
      </w:r>
      <w:r w:rsidR="00FD1CCC">
        <w:rPr>
          <w:rFonts w:ascii="Times New Roman" w:eastAsia="SimSun" w:hAnsi="Times New Roman" w:cs="Times New Roman" w:hint="eastAsia"/>
          <w:sz w:val="24"/>
          <w:szCs w:val="24"/>
        </w:rPr>
        <w:t>不少</w:t>
      </w:r>
      <w:r w:rsidR="00CF4754">
        <w:rPr>
          <w:rFonts w:ascii="Times New Roman" w:eastAsia="SimSun" w:hAnsi="Times New Roman" w:cs="Times New Roman" w:hint="eastAsia"/>
          <w:sz w:val="24"/>
          <w:szCs w:val="24"/>
        </w:rPr>
        <w:t>国家通过</w:t>
      </w:r>
      <w:r w:rsidR="00A968F2">
        <w:rPr>
          <w:rFonts w:ascii="Times New Roman" w:eastAsia="SimSun" w:hAnsi="Times New Roman" w:cs="Times New Roman" w:hint="eastAsia"/>
          <w:sz w:val="24"/>
          <w:szCs w:val="24"/>
        </w:rPr>
        <w:t>无线电</w:t>
      </w:r>
      <w:r w:rsidR="00B20571">
        <w:rPr>
          <w:rFonts w:ascii="Times New Roman" w:eastAsia="SimSun" w:hAnsi="Times New Roman" w:cs="Times New Roman" w:hint="eastAsia"/>
          <w:sz w:val="24"/>
          <w:szCs w:val="24"/>
        </w:rPr>
        <w:t>规则</w:t>
      </w:r>
      <w:r w:rsidR="00307F08">
        <w:rPr>
          <w:rFonts w:ascii="Times New Roman" w:eastAsia="SimSun" w:hAnsi="Times New Roman" w:cs="Times New Roman" w:hint="eastAsia"/>
          <w:sz w:val="24"/>
          <w:szCs w:val="24"/>
        </w:rPr>
        <w:t>脚注</w:t>
      </w:r>
      <w:r w:rsidR="00CF4754">
        <w:rPr>
          <w:rFonts w:ascii="Times New Roman" w:eastAsia="SimSun" w:hAnsi="Times New Roman" w:cs="Times New Roman" w:hint="eastAsia"/>
          <w:sz w:val="24"/>
          <w:szCs w:val="24"/>
        </w:rPr>
        <w:t>也将该频段作为主要业务分配给固定和移动业务，</w:t>
      </w:r>
      <w:r w:rsidR="004B6E9B">
        <w:rPr>
          <w:rFonts w:ascii="Times New Roman" w:eastAsia="SimSun" w:hAnsi="Times New Roman" w:cs="Times New Roman" w:hint="eastAsia"/>
          <w:sz w:val="24"/>
          <w:szCs w:val="24"/>
        </w:rPr>
        <w:t>目前多种业务广泛使用该频段，包括高功率高敏感度的地面和机载系统。</w:t>
      </w:r>
      <w:r w:rsidR="008935B2">
        <w:rPr>
          <w:rFonts w:ascii="Times New Roman" w:eastAsia="SimSun" w:hAnsi="Times New Roman" w:cs="Times New Roman" w:hint="eastAsia"/>
          <w:sz w:val="24"/>
          <w:szCs w:val="24"/>
        </w:rPr>
        <w:t>在</w:t>
      </w:r>
      <w:r w:rsidR="008935B2">
        <w:rPr>
          <w:rFonts w:ascii="Times New Roman" w:eastAsia="SimSun" w:hAnsi="Times New Roman" w:cs="Times New Roman" w:hint="eastAsia"/>
          <w:sz w:val="24"/>
          <w:szCs w:val="24"/>
        </w:rPr>
        <w:t>1</w:t>
      </w:r>
      <w:r w:rsidR="008935B2">
        <w:rPr>
          <w:rFonts w:ascii="Times New Roman" w:eastAsia="SimSun" w:hAnsi="Times New Roman" w:cs="Times New Roman"/>
          <w:sz w:val="24"/>
          <w:szCs w:val="24"/>
        </w:rPr>
        <w:t>0-10</w:t>
      </w:r>
      <w:r w:rsidR="008935B2">
        <w:rPr>
          <w:rFonts w:ascii="Times New Roman" w:eastAsia="SimSun" w:hAnsi="Times New Roman" w:cs="Times New Roman" w:hint="eastAsia"/>
          <w:sz w:val="24"/>
          <w:szCs w:val="24"/>
        </w:rPr>
        <w:t>.</w:t>
      </w:r>
      <w:r w:rsidR="008935B2">
        <w:rPr>
          <w:rFonts w:ascii="Times New Roman" w:eastAsia="SimSun" w:hAnsi="Times New Roman" w:cs="Times New Roman"/>
          <w:sz w:val="24"/>
          <w:szCs w:val="24"/>
        </w:rPr>
        <w:t>4GHz</w:t>
      </w:r>
      <w:r w:rsidR="008935B2">
        <w:rPr>
          <w:rFonts w:ascii="Times New Roman" w:eastAsia="SimSun" w:hAnsi="Times New Roman" w:cs="Times New Roman" w:hint="eastAsia"/>
          <w:sz w:val="24"/>
          <w:szCs w:val="24"/>
        </w:rPr>
        <w:t>频段，</w:t>
      </w:r>
      <w:r w:rsidR="008935B2" w:rsidRPr="008935B2">
        <w:rPr>
          <w:rFonts w:ascii="Times New Roman" w:eastAsia="SimSun" w:hAnsi="Times New Roman" w:cs="Times New Roman" w:hint="eastAsia"/>
          <w:sz w:val="24"/>
          <w:szCs w:val="24"/>
        </w:rPr>
        <w:t>地球卫星探测系统（</w:t>
      </w:r>
      <w:r w:rsidR="008935B2" w:rsidRPr="008935B2">
        <w:rPr>
          <w:rFonts w:ascii="Times New Roman" w:eastAsia="SimSun" w:hAnsi="Times New Roman" w:cs="Times New Roman" w:hint="eastAsia"/>
          <w:sz w:val="24"/>
          <w:szCs w:val="24"/>
        </w:rPr>
        <w:t>EESS</w:t>
      </w:r>
      <w:r w:rsidR="008935B2" w:rsidRPr="008935B2">
        <w:rPr>
          <w:rFonts w:ascii="Times New Roman" w:eastAsia="SimSun" w:hAnsi="Times New Roman" w:cs="Times New Roman" w:hint="eastAsia"/>
          <w:sz w:val="24"/>
          <w:szCs w:val="24"/>
        </w:rPr>
        <w:t>）主动操作</w:t>
      </w:r>
      <w:r w:rsidR="008935B2">
        <w:rPr>
          <w:rFonts w:ascii="Times New Roman" w:eastAsia="SimSun" w:hAnsi="Times New Roman" w:cs="Times New Roman" w:hint="eastAsia"/>
          <w:sz w:val="24"/>
          <w:szCs w:val="24"/>
        </w:rPr>
        <w:t>也作为主要业务。在邻近的</w:t>
      </w:r>
      <w:r w:rsidR="008935B2" w:rsidRPr="008935B2">
        <w:rPr>
          <w:rFonts w:ascii="Times New Roman" w:eastAsia="SimSun" w:hAnsi="Times New Roman" w:cs="Times New Roman" w:hint="eastAsia"/>
          <w:sz w:val="24"/>
          <w:szCs w:val="24"/>
        </w:rPr>
        <w:t>10.6-10.7GHz</w:t>
      </w:r>
      <w:r w:rsidR="008935B2">
        <w:rPr>
          <w:rFonts w:ascii="Times New Roman" w:eastAsia="SimSun" w:hAnsi="Times New Roman" w:cs="Times New Roman" w:hint="eastAsia"/>
          <w:sz w:val="24"/>
          <w:szCs w:val="24"/>
        </w:rPr>
        <w:t>分配了</w:t>
      </w:r>
      <w:r w:rsidR="008935B2" w:rsidRPr="008935B2">
        <w:rPr>
          <w:rFonts w:ascii="Times New Roman" w:eastAsia="SimSun" w:hAnsi="Times New Roman" w:cs="Times New Roman" w:hint="eastAsia"/>
          <w:sz w:val="24"/>
          <w:szCs w:val="24"/>
        </w:rPr>
        <w:t>地球卫星探测系统</w:t>
      </w:r>
      <w:r w:rsidR="008935B2">
        <w:rPr>
          <w:rFonts w:ascii="Times New Roman" w:eastAsia="SimSun" w:hAnsi="Times New Roman" w:cs="Times New Roman" w:hint="eastAsia"/>
          <w:sz w:val="24"/>
          <w:szCs w:val="24"/>
        </w:rPr>
        <w:t>的传感器</w:t>
      </w:r>
      <w:r w:rsidR="008935B2" w:rsidRPr="008935B2">
        <w:rPr>
          <w:rFonts w:ascii="Times New Roman" w:eastAsia="SimSun" w:hAnsi="Times New Roman" w:cs="Times New Roman" w:hint="eastAsia"/>
          <w:sz w:val="24"/>
          <w:szCs w:val="24"/>
        </w:rPr>
        <w:t>被动操作</w:t>
      </w:r>
      <w:r w:rsidR="008935B2">
        <w:rPr>
          <w:rFonts w:ascii="Times New Roman" w:eastAsia="SimSun" w:hAnsi="Times New Roman" w:cs="Times New Roman" w:hint="eastAsia"/>
          <w:sz w:val="24"/>
          <w:szCs w:val="24"/>
        </w:rPr>
        <w:t>，</w:t>
      </w:r>
      <w:r w:rsidR="000919FE">
        <w:rPr>
          <w:rFonts w:ascii="Times New Roman" w:eastAsia="SimSun" w:hAnsi="Times New Roman" w:cs="Times New Roman" w:hint="eastAsia"/>
          <w:sz w:val="24"/>
          <w:szCs w:val="24"/>
        </w:rPr>
        <w:t>该频段根据</w:t>
      </w:r>
      <w:r w:rsidR="000919FE">
        <w:rPr>
          <w:rFonts w:ascii="Times New Roman" w:eastAsia="SimSun" w:hAnsi="Times New Roman" w:cs="Times New Roman"/>
          <w:sz w:val="24"/>
          <w:szCs w:val="24"/>
        </w:rPr>
        <w:t>751</w:t>
      </w:r>
      <w:r w:rsidR="000919FE">
        <w:rPr>
          <w:rFonts w:ascii="Times New Roman" w:eastAsia="SimSun" w:hAnsi="Times New Roman" w:cs="Times New Roman" w:hint="eastAsia"/>
          <w:sz w:val="24"/>
          <w:szCs w:val="24"/>
        </w:rPr>
        <w:t>号决议与固定和移动业务共享，除了航空移动业务。</w:t>
      </w:r>
      <w:r w:rsidR="00C90A76">
        <w:rPr>
          <w:rFonts w:ascii="Times New Roman" w:eastAsia="SimSun" w:hAnsi="Times New Roman" w:cs="Times New Roman" w:hint="eastAsia"/>
          <w:sz w:val="24"/>
          <w:szCs w:val="24"/>
        </w:rPr>
        <w:t>在</w:t>
      </w:r>
      <w:r w:rsidR="00C90A76">
        <w:rPr>
          <w:rFonts w:ascii="Times New Roman" w:eastAsia="SimSun" w:hAnsi="Times New Roman" w:cs="Times New Roman" w:hint="eastAsia"/>
          <w:sz w:val="24"/>
          <w:szCs w:val="24"/>
        </w:rPr>
        <w:t>1</w:t>
      </w:r>
      <w:r w:rsidR="00C90A76">
        <w:rPr>
          <w:rFonts w:ascii="Times New Roman" w:eastAsia="SimSun" w:hAnsi="Times New Roman" w:cs="Times New Roman"/>
          <w:sz w:val="24"/>
          <w:szCs w:val="24"/>
        </w:rPr>
        <w:t>0.68-10.7</w:t>
      </w:r>
      <w:r w:rsidR="00C90A76">
        <w:rPr>
          <w:rFonts w:ascii="Times New Roman" w:eastAsia="SimSun" w:hAnsi="Times New Roman" w:cs="Times New Roman" w:hint="eastAsia"/>
          <w:sz w:val="24"/>
          <w:szCs w:val="24"/>
        </w:rPr>
        <w:t>GHz</w:t>
      </w:r>
      <w:r w:rsidR="00C90A76">
        <w:rPr>
          <w:rFonts w:ascii="Times New Roman" w:eastAsia="SimSun" w:hAnsi="Times New Roman" w:cs="Times New Roman" w:hint="eastAsia"/>
          <w:sz w:val="24"/>
          <w:szCs w:val="24"/>
        </w:rPr>
        <w:t>，脚注</w:t>
      </w:r>
      <w:r w:rsidR="00C90A76">
        <w:rPr>
          <w:rFonts w:ascii="Times New Roman" w:eastAsia="SimSun" w:hAnsi="Times New Roman" w:cs="Times New Roman" w:hint="eastAsia"/>
          <w:sz w:val="24"/>
          <w:szCs w:val="24"/>
        </w:rPr>
        <w:t>5</w:t>
      </w:r>
      <w:r w:rsidR="00C90A76">
        <w:rPr>
          <w:rFonts w:ascii="Times New Roman" w:eastAsia="SimSun" w:hAnsi="Times New Roman" w:cs="Times New Roman"/>
          <w:sz w:val="24"/>
          <w:szCs w:val="24"/>
        </w:rPr>
        <w:t>.340</w:t>
      </w:r>
      <w:r w:rsidR="00C90A76">
        <w:rPr>
          <w:rFonts w:ascii="Times New Roman" w:eastAsia="SimSun" w:hAnsi="Times New Roman" w:cs="Times New Roman" w:hint="eastAsia"/>
          <w:sz w:val="24"/>
          <w:szCs w:val="24"/>
        </w:rPr>
        <w:t>适用。</w:t>
      </w:r>
    </w:p>
    <w:p w14:paraId="02BE21A5" w14:textId="77777777" w:rsidR="00F90110" w:rsidRDefault="00D83993" w:rsidP="00A23700">
      <w:pPr>
        <w:spacing w:before="240" w:line="360" w:lineRule="auto"/>
        <w:ind w:firstLine="426"/>
        <w:rPr>
          <w:rFonts w:ascii="Times New Roman" w:eastAsia="SimSun" w:hAnsi="Times New Roman" w:cs="Times New Roman"/>
          <w:sz w:val="24"/>
          <w:szCs w:val="24"/>
        </w:rPr>
      </w:pPr>
      <w:r>
        <w:rPr>
          <w:rFonts w:ascii="Times New Roman" w:eastAsia="SimSun" w:hAnsi="Times New Roman" w:cs="Times New Roman" w:hint="eastAsia"/>
          <w:sz w:val="24"/>
          <w:szCs w:val="24"/>
        </w:rPr>
        <w:t>在</w:t>
      </w:r>
      <w:r>
        <w:rPr>
          <w:rFonts w:ascii="Times New Roman" w:eastAsia="SimSun" w:hAnsi="Times New Roman" w:cs="Times New Roman" w:hint="eastAsia"/>
          <w:sz w:val="24"/>
          <w:szCs w:val="24"/>
        </w:rPr>
        <w:t>C</w:t>
      </w:r>
      <w:r>
        <w:rPr>
          <w:rFonts w:ascii="Times New Roman" w:eastAsia="SimSun" w:hAnsi="Times New Roman" w:cs="Times New Roman"/>
          <w:sz w:val="24"/>
          <w:szCs w:val="24"/>
        </w:rPr>
        <w:t>ETEL</w:t>
      </w:r>
      <w:r>
        <w:rPr>
          <w:rFonts w:ascii="Times New Roman" w:eastAsia="SimSun" w:hAnsi="Times New Roman" w:cs="Times New Roman" w:hint="eastAsia"/>
          <w:sz w:val="24"/>
          <w:szCs w:val="24"/>
        </w:rPr>
        <w:t>会议中，</w:t>
      </w:r>
      <w:r w:rsidR="00A52F97">
        <w:rPr>
          <w:rFonts w:ascii="Times New Roman" w:eastAsia="SimSun" w:hAnsi="Times New Roman" w:cs="Times New Roman" w:hint="eastAsia"/>
          <w:sz w:val="24"/>
          <w:szCs w:val="24"/>
        </w:rPr>
        <w:t>巴西对该频段表示出特别的兴趣，</w:t>
      </w:r>
      <w:r w:rsidR="007D7EFB">
        <w:rPr>
          <w:rFonts w:ascii="Times New Roman" w:eastAsia="SimSun" w:hAnsi="Times New Roman" w:cs="Times New Roman" w:hint="eastAsia"/>
          <w:sz w:val="24"/>
          <w:szCs w:val="24"/>
        </w:rPr>
        <w:t>巴西提到该频段在几个国家中已经通过无线电规则脚注</w:t>
      </w:r>
      <w:r w:rsidR="007D7EFB" w:rsidRPr="007D7EFB">
        <w:rPr>
          <w:rFonts w:ascii="Times New Roman" w:eastAsia="SimSun" w:hAnsi="Times New Roman" w:cs="Times New Roman"/>
          <w:sz w:val="24"/>
          <w:szCs w:val="24"/>
        </w:rPr>
        <w:t xml:space="preserve">No5.480 </w:t>
      </w:r>
      <w:r w:rsidR="007D7EFB">
        <w:rPr>
          <w:rFonts w:ascii="Times New Roman" w:eastAsia="SimSun" w:hAnsi="Times New Roman" w:cs="Times New Roman" w:hint="eastAsia"/>
          <w:sz w:val="24"/>
          <w:szCs w:val="24"/>
        </w:rPr>
        <w:t>和</w:t>
      </w:r>
      <w:r w:rsidR="007D7EFB" w:rsidRPr="007D7EFB">
        <w:rPr>
          <w:rFonts w:ascii="Times New Roman" w:eastAsia="SimSun" w:hAnsi="Times New Roman" w:cs="Times New Roman"/>
          <w:sz w:val="24"/>
          <w:szCs w:val="24"/>
        </w:rPr>
        <w:t>No 5.481 allocate</w:t>
      </w:r>
      <w:r w:rsidR="007D7EFB">
        <w:rPr>
          <w:rFonts w:ascii="Times New Roman" w:eastAsia="SimSun" w:hAnsi="Times New Roman" w:cs="Times New Roman" w:hint="eastAsia"/>
          <w:sz w:val="24"/>
          <w:szCs w:val="24"/>
        </w:rPr>
        <w:t>分配给固定和移动业务。</w:t>
      </w:r>
    </w:p>
    <w:p w14:paraId="266162BE" w14:textId="44D95A86" w:rsidR="006A6FAF" w:rsidRDefault="00D83993" w:rsidP="00A23700">
      <w:pPr>
        <w:spacing w:before="240" w:line="360" w:lineRule="auto"/>
        <w:ind w:firstLine="426"/>
        <w:rPr>
          <w:rFonts w:ascii="Times New Roman" w:eastAsia="SimSun" w:hAnsi="Times New Roman" w:cs="Times New Roman"/>
          <w:sz w:val="24"/>
          <w:szCs w:val="24"/>
        </w:rPr>
      </w:pPr>
      <w:r>
        <w:rPr>
          <w:rFonts w:ascii="Times New Roman" w:eastAsia="SimSun" w:hAnsi="Times New Roman" w:cs="Times New Roman" w:hint="eastAsia"/>
          <w:sz w:val="24"/>
          <w:szCs w:val="24"/>
        </w:rPr>
        <w:lastRenderedPageBreak/>
        <w:t>美国</w:t>
      </w:r>
      <w:r w:rsidR="006A6FAF">
        <w:rPr>
          <w:rFonts w:ascii="Times New Roman" w:eastAsia="SimSun" w:hAnsi="Times New Roman" w:cs="Times New Roman" w:hint="eastAsia"/>
          <w:sz w:val="24"/>
          <w:szCs w:val="24"/>
        </w:rPr>
        <w:t>提交文稿</w:t>
      </w:r>
      <w:r w:rsidR="00F90110">
        <w:rPr>
          <w:rFonts w:ascii="Times New Roman" w:eastAsia="SimSun" w:hAnsi="Times New Roman" w:cs="Times New Roman" w:hint="eastAsia"/>
          <w:sz w:val="24"/>
          <w:szCs w:val="24"/>
        </w:rPr>
        <w:t>根据</w:t>
      </w:r>
      <w:r w:rsidR="00F90110">
        <w:rPr>
          <w:rFonts w:ascii="Times New Roman" w:eastAsia="SimSun" w:hAnsi="Times New Roman" w:cs="Times New Roman"/>
          <w:sz w:val="24"/>
          <w:szCs w:val="24"/>
        </w:rPr>
        <w:t>245</w:t>
      </w:r>
      <w:r w:rsidR="00F90110">
        <w:rPr>
          <w:rFonts w:ascii="Times New Roman" w:eastAsia="SimSun" w:hAnsi="Times New Roman" w:cs="Times New Roman" w:hint="eastAsia"/>
          <w:sz w:val="24"/>
          <w:szCs w:val="24"/>
        </w:rPr>
        <w:t>号决议，</w:t>
      </w:r>
      <w:r w:rsidR="006A6FAF">
        <w:rPr>
          <w:rFonts w:ascii="Times New Roman" w:eastAsia="SimSun" w:hAnsi="Times New Roman" w:cs="Times New Roman" w:hint="eastAsia"/>
          <w:sz w:val="24"/>
          <w:szCs w:val="24"/>
        </w:rPr>
        <w:t>支持讲该频段用于</w:t>
      </w:r>
      <w:r w:rsidR="006A6FAF">
        <w:rPr>
          <w:rFonts w:ascii="Times New Roman" w:eastAsia="SimSun" w:hAnsi="Times New Roman" w:cs="Times New Roman" w:hint="eastAsia"/>
          <w:sz w:val="24"/>
          <w:szCs w:val="24"/>
        </w:rPr>
        <w:t>I</w:t>
      </w:r>
      <w:r w:rsidR="006A6FAF">
        <w:rPr>
          <w:rFonts w:ascii="Times New Roman" w:eastAsia="SimSun" w:hAnsi="Times New Roman" w:cs="Times New Roman"/>
          <w:sz w:val="24"/>
          <w:szCs w:val="24"/>
        </w:rPr>
        <w:t>MT</w:t>
      </w:r>
      <w:r w:rsidR="006A6FAF">
        <w:rPr>
          <w:rFonts w:ascii="Times New Roman" w:eastAsia="SimSun" w:hAnsi="Times New Roman" w:cs="Times New Roman" w:hint="eastAsia"/>
          <w:sz w:val="24"/>
          <w:szCs w:val="24"/>
        </w:rPr>
        <w:t>的研究，</w:t>
      </w:r>
      <w:r w:rsidR="00F90110">
        <w:rPr>
          <w:rFonts w:ascii="Times New Roman" w:eastAsia="SimSun" w:hAnsi="Times New Roman" w:cs="Times New Roman" w:hint="eastAsia"/>
          <w:sz w:val="24"/>
          <w:szCs w:val="24"/>
        </w:rPr>
        <w:t>同时应保护同频以及邻频的现有业务</w:t>
      </w:r>
      <w:r w:rsidR="00FB291C">
        <w:rPr>
          <w:rFonts w:ascii="Times New Roman" w:eastAsia="SimSun" w:hAnsi="Times New Roman" w:cs="Times New Roman" w:hint="eastAsia"/>
          <w:sz w:val="24"/>
          <w:szCs w:val="24"/>
        </w:rPr>
        <w:t>，不对现有业务提出额外的规则或者技术约束</w:t>
      </w:r>
      <w:r w:rsidR="00E42934">
        <w:rPr>
          <w:rFonts w:ascii="Times New Roman" w:eastAsia="SimSun" w:hAnsi="Times New Roman" w:cs="Times New Roman" w:hint="eastAsia"/>
          <w:sz w:val="24"/>
          <w:szCs w:val="24"/>
        </w:rPr>
        <w:t>。</w:t>
      </w:r>
    </w:p>
    <w:p w14:paraId="66F1182A" w14:textId="2D3D6AE1" w:rsidR="00D83993" w:rsidRDefault="00D83993" w:rsidP="00A23700">
      <w:pPr>
        <w:spacing w:before="240" w:line="360" w:lineRule="auto"/>
        <w:ind w:firstLine="426"/>
        <w:rPr>
          <w:rFonts w:ascii="Times New Roman" w:eastAsia="SimSun" w:hAnsi="Times New Roman" w:cs="Times New Roman"/>
          <w:sz w:val="24"/>
          <w:szCs w:val="24"/>
        </w:rPr>
      </w:pPr>
      <w:r>
        <w:rPr>
          <w:rFonts w:ascii="Times New Roman" w:eastAsia="SimSun" w:hAnsi="Times New Roman" w:cs="Times New Roman" w:hint="eastAsia"/>
          <w:sz w:val="24"/>
          <w:szCs w:val="24"/>
        </w:rPr>
        <w:t>加拿大</w:t>
      </w:r>
      <w:r w:rsidR="002776B3">
        <w:rPr>
          <w:rFonts w:ascii="Times New Roman" w:eastAsia="SimSun" w:hAnsi="Times New Roman" w:cs="Times New Roman" w:hint="eastAsia"/>
          <w:sz w:val="24"/>
          <w:szCs w:val="24"/>
        </w:rPr>
        <w:t>针对</w:t>
      </w:r>
      <w:r w:rsidR="002776B3">
        <w:rPr>
          <w:rFonts w:ascii="Times New Roman" w:eastAsia="SimSun" w:hAnsi="Times New Roman" w:cs="Times New Roman" w:hint="eastAsia"/>
          <w:sz w:val="24"/>
          <w:szCs w:val="24"/>
        </w:rPr>
        <w:t>1</w:t>
      </w:r>
      <w:r w:rsidR="002776B3">
        <w:rPr>
          <w:rFonts w:ascii="Times New Roman" w:eastAsia="SimSun" w:hAnsi="Times New Roman" w:cs="Times New Roman"/>
          <w:sz w:val="24"/>
          <w:szCs w:val="24"/>
        </w:rPr>
        <w:t>0-10.5</w:t>
      </w:r>
      <w:r w:rsidR="002776B3">
        <w:rPr>
          <w:rFonts w:ascii="Times New Roman" w:eastAsia="SimSun" w:hAnsi="Times New Roman" w:cs="Times New Roman" w:hint="eastAsia"/>
          <w:sz w:val="24"/>
          <w:szCs w:val="24"/>
        </w:rPr>
        <w:t>GHz</w:t>
      </w:r>
      <w:r w:rsidR="002776B3">
        <w:rPr>
          <w:rFonts w:ascii="Times New Roman" w:eastAsia="SimSun" w:hAnsi="Times New Roman" w:cs="Times New Roman" w:hint="eastAsia"/>
          <w:sz w:val="24"/>
          <w:szCs w:val="24"/>
        </w:rPr>
        <w:t>研究背景</w:t>
      </w:r>
      <w:r>
        <w:rPr>
          <w:rFonts w:ascii="Times New Roman" w:eastAsia="SimSun" w:hAnsi="Times New Roman" w:cs="Times New Roman" w:hint="eastAsia"/>
          <w:sz w:val="24"/>
          <w:szCs w:val="24"/>
        </w:rPr>
        <w:t>进行了相关输入</w:t>
      </w:r>
      <w:r w:rsidR="0007660F">
        <w:rPr>
          <w:rFonts w:ascii="Times New Roman" w:eastAsia="SimSun" w:hAnsi="Times New Roman" w:cs="Times New Roman" w:hint="eastAsia"/>
          <w:sz w:val="24"/>
          <w:szCs w:val="24"/>
        </w:rPr>
        <w:t>，主要是针对</w:t>
      </w:r>
      <w:r w:rsidR="00274E2A">
        <w:rPr>
          <w:rFonts w:ascii="Times New Roman" w:eastAsia="SimSun" w:hAnsi="Times New Roman" w:cs="Times New Roman" w:hint="eastAsia"/>
          <w:sz w:val="24"/>
          <w:szCs w:val="24"/>
        </w:rPr>
        <w:t>无线电规则指定的</w:t>
      </w:r>
      <w:r w:rsidR="0007660F">
        <w:rPr>
          <w:rFonts w:ascii="Times New Roman" w:eastAsia="SimSun" w:hAnsi="Times New Roman" w:cs="Times New Roman" w:hint="eastAsia"/>
          <w:sz w:val="24"/>
          <w:szCs w:val="24"/>
        </w:rPr>
        <w:t>当前使用情况</w:t>
      </w:r>
      <w:r w:rsidR="00A52F97">
        <w:rPr>
          <w:rFonts w:ascii="Times New Roman" w:eastAsia="SimSun" w:hAnsi="Times New Roman" w:cs="Times New Roman" w:hint="eastAsia"/>
          <w:sz w:val="24"/>
          <w:szCs w:val="24"/>
        </w:rPr>
        <w:t>。</w:t>
      </w:r>
    </w:p>
    <w:p w14:paraId="2A59C358" w14:textId="6A3CA0B6" w:rsidR="00211B44" w:rsidRPr="00211B44" w:rsidRDefault="00211B44" w:rsidP="00211B44">
      <w:pPr>
        <w:spacing w:before="240" w:line="360" w:lineRule="auto"/>
        <w:ind w:firstLine="426"/>
        <w:rPr>
          <w:rFonts w:ascii="Times New Roman" w:eastAsia="SimSun" w:hAnsi="Times New Roman" w:cs="Times New Roman" w:hint="eastAsia"/>
          <w:sz w:val="24"/>
          <w:szCs w:val="24"/>
        </w:rPr>
      </w:pPr>
      <w:r w:rsidRPr="00211B44">
        <w:rPr>
          <w:rFonts w:ascii="Times New Roman" w:eastAsia="SimSun" w:hAnsi="Times New Roman" w:cs="Times New Roman" w:hint="eastAsia"/>
          <w:sz w:val="24"/>
          <w:szCs w:val="24"/>
        </w:rPr>
        <w:t>墨西哥</w:t>
      </w:r>
      <w:r>
        <w:rPr>
          <w:rFonts w:ascii="Times New Roman" w:eastAsia="SimSun" w:hAnsi="Times New Roman" w:cs="Times New Roman" w:hint="eastAsia"/>
          <w:sz w:val="24"/>
          <w:szCs w:val="24"/>
        </w:rPr>
        <w:t>提交输入文稿，在墨西哥</w:t>
      </w:r>
      <w:r w:rsidRPr="00211B44">
        <w:rPr>
          <w:rFonts w:ascii="Times New Roman" w:eastAsia="SimSun" w:hAnsi="Times New Roman" w:cs="Times New Roman" w:hint="eastAsia"/>
          <w:sz w:val="24"/>
          <w:szCs w:val="24"/>
        </w:rPr>
        <w:t xml:space="preserve">10-10.5 GHz </w:t>
      </w:r>
      <w:r w:rsidRPr="00211B44">
        <w:rPr>
          <w:rFonts w:ascii="Times New Roman" w:eastAsia="SimSun" w:hAnsi="Times New Roman" w:cs="Times New Roman" w:hint="eastAsia"/>
          <w:sz w:val="24"/>
          <w:szCs w:val="24"/>
        </w:rPr>
        <w:t>频段用于通过点对多点无线电链路提供固定</w:t>
      </w:r>
      <w:r>
        <w:rPr>
          <w:rFonts w:ascii="Times New Roman" w:eastAsia="SimSun" w:hAnsi="Times New Roman" w:cs="Times New Roman" w:hint="eastAsia"/>
          <w:sz w:val="24"/>
          <w:szCs w:val="24"/>
        </w:rPr>
        <w:t>业务</w:t>
      </w:r>
      <w:r w:rsidRPr="00211B44">
        <w:rPr>
          <w:rFonts w:ascii="Times New Roman" w:eastAsia="SimSun" w:hAnsi="Times New Roman" w:cs="Times New Roman" w:hint="eastAsia"/>
          <w:sz w:val="24"/>
          <w:szCs w:val="24"/>
        </w:rPr>
        <w:t>。</w:t>
      </w:r>
      <w:r w:rsidR="00515A6D">
        <w:rPr>
          <w:rFonts w:ascii="Times New Roman" w:eastAsia="SimSun" w:hAnsi="Times New Roman" w:cs="Times New Roman" w:hint="eastAsia"/>
          <w:sz w:val="24"/>
          <w:szCs w:val="24"/>
        </w:rPr>
        <w:t>认为</w:t>
      </w:r>
      <w:r w:rsidRPr="00211B44">
        <w:rPr>
          <w:rFonts w:ascii="Times New Roman" w:eastAsia="SimSun" w:hAnsi="Times New Roman" w:cs="Times New Roman" w:hint="eastAsia"/>
          <w:sz w:val="24"/>
          <w:szCs w:val="24"/>
        </w:rPr>
        <w:t>在</w:t>
      </w:r>
      <w:r w:rsidR="00CE5C0C">
        <w:rPr>
          <w:rFonts w:ascii="Times New Roman" w:eastAsia="SimSun" w:hAnsi="Times New Roman" w:cs="Times New Roman" w:hint="eastAsia"/>
          <w:sz w:val="24"/>
          <w:szCs w:val="24"/>
        </w:rPr>
        <w:t>研究</w:t>
      </w:r>
      <w:r w:rsidRPr="00211B44">
        <w:rPr>
          <w:rFonts w:ascii="Times New Roman" w:eastAsia="SimSun" w:hAnsi="Times New Roman" w:cs="Times New Roman" w:hint="eastAsia"/>
          <w:sz w:val="24"/>
          <w:szCs w:val="24"/>
        </w:rPr>
        <w:t xml:space="preserve">10-10.5 GHz </w:t>
      </w:r>
      <w:r w:rsidRPr="00211B44">
        <w:rPr>
          <w:rFonts w:ascii="Times New Roman" w:eastAsia="SimSun" w:hAnsi="Times New Roman" w:cs="Times New Roman" w:hint="eastAsia"/>
          <w:sz w:val="24"/>
          <w:szCs w:val="24"/>
        </w:rPr>
        <w:t>频段内可能</w:t>
      </w:r>
      <w:r w:rsidR="00CE5C0C">
        <w:rPr>
          <w:rFonts w:ascii="Times New Roman" w:eastAsia="SimSun" w:hAnsi="Times New Roman" w:cs="Times New Roman" w:hint="eastAsia"/>
          <w:sz w:val="24"/>
          <w:szCs w:val="24"/>
        </w:rPr>
        <w:t>作</w:t>
      </w:r>
      <w:r w:rsidRPr="00211B44">
        <w:rPr>
          <w:rFonts w:ascii="Times New Roman" w:eastAsia="SimSun" w:hAnsi="Times New Roman" w:cs="Times New Roman" w:hint="eastAsia"/>
          <w:sz w:val="24"/>
          <w:szCs w:val="24"/>
        </w:rPr>
        <w:t>IMT</w:t>
      </w:r>
      <w:r w:rsidR="00515A6D">
        <w:rPr>
          <w:rFonts w:ascii="Times New Roman" w:eastAsia="SimSun" w:hAnsi="Times New Roman" w:cs="Times New Roman" w:hint="eastAsia"/>
          <w:sz w:val="24"/>
          <w:szCs w:val="24"/>
        </w:rPr>
        <w:t>标识</w:t>
      </w:r>
      <w:r w:rsidRPr="00211B44">
        <w:rPr>
          <w:rFonts w:ascii="Times New Roman" w:eastAsia="SimSun" w:hAnsi="Times New Roman" w:cs="Times New Roman" w:hint="eastAsia"/>
          <w:sz w:val="24"/>
          <w:szCs w:val="24"/>
        </w:rPr>
        <w:t xml:space="preserve"> </w:t>
      </w:r>
      <w:r w:rsidR="00515A6D">
        <w:rPr>
          <w:rFonts w:ascii="Times New Roman" w:eastAsia="SimSun" w:hAnsi="Times New Roman" w:cs="Times New Roman" w:hint="eastAsia"/>
          <w:sz w:val="24"/>
          <w:szCs w:val="24"/>
        </w:rPr>
        <w:t>时，</w:t>
      </w:r>
      <w:r w:rsidR="003E0E97">
        <w:rPr>
          <w:rFonts w:ascii="Times New Roman" w:eastAsia="SimSun" w:hAnsi="Times New Roman" w:cs="Times New Roman" w:hint="eastAsia"/>
          <w:sz w:val="24"/>
          <w:szCs w:val="24"/>
        </w:rPr>
        <w:t>应</w:t>
      </w:r>
      <w:r w:rsidR="00CE5C0C">
        <w:rPr>
          <w:rFonts w:ascii="Times New Roman" w:eastAsia="SimSun" w:hAnsi="Times New Roman" w:cs="Times New Roman" w:hint="eastAsia"/>
          <w:sz w:val="24"/>
          <w:szCs w:val="24"/>
        </w:rPr>
        <w:t>开展</w:t>
      </w:r>
      <w:r w:rsidR="00A53F73">
        <w:rPr>
          <w:rFonts w:ascii="Times New Roman" w:eastAsia="SimSun" w:hAnsi="Times New Roman" w:cs="Times New Roman" w:hint="eastAsia"/>
          <w:sz w:val="24"/>
          <w:szCs w:val="24"/>
        </w:rPr>
        <w:t>共存</w:t>
      </w:r>
      <w:r w:rsidRPr="00211B44">
        <w:rPr>
          <w:rFonts w:ascii="Times New Roman" w:eastAsia="SimSun" w:hAnsi="Times New Roman" w:cs="Times New Roman" w:hint="eastAsia"/>
          <w:sz w:val="24"/>
          <w:szCs w:val="24"/>
        </w:rPr>
        <w:t>和兼容性研究</w:t>
      </w:r>
      <w:r w:rsidR="003E0E97">
        <w:rPr>
          <w:rFonts w:ascii="Times New Roman" w:eastAsia="SimSun" w:hAnsi="Times New Roman" w:cs="Times New Roman" w:hint="eastAsia"/>
          <w:sz w:val="24"/>
          <w:szCs w:val="24"/>
        </w:rPr>
        <w:t>，并且</w:t>
      </w:r>
      <w:r w:rsidRPr="00211B44">
        <w:rPr>
          <w:rFonts w:ascii="Times New Roman" w:eastAsia="SimSun" w:hAnsi="Times New Roman" w:cs="Times New Roman" w:hint="eastAsia"/>
          <w:sz w:val="24"/>
          <w:szCs w:val="24"/>
        </w:rPr>
        <w:t>必须考虑到由</w:t>
      </w:r>
      <w:r w:rsidRPr="00211B44">
        <w:rPr>
          <w:rFonts w:ascii="Times New Roman" w:eastAsia="SimSun" w:hAnsi="Times New Roman" w:cs="Times New Roman" w:hint="eastAsia"/>
          <w:sz w:val="24"/>
          <w:szCs w:val="24"/>
        </w:rPr>
        <w:t xml:space="preserve"> RR 5.480 </w:t>
      </w:r>
      <w:r w:rsidRPr="00211B44">
        <w:rPr>
          <w:rFonts w:ascii="Times New Roman" w:eastAsia="SimSun" w:hAnsi="Times New Roman" w:cs="Times New Roman" w:hint="eastAsia"/>
          <w:sz w:val="24"/>
          <w:szCs w:val="24"/>
        </w:rPr>
        <w:t>划分的固定业务的技术和操作特性，</w:t>
      </w:r>
      <w:r w:rsidR="00665787">
        <w:rPr>
          <w:rFonts w:ascii="Times New Roman" w:eastAsia="SimSun" w:hAnsi="Times New Roman" w:cs="Times New Roman" w:hint="eastAsia"/>
          <w:sz w:val="24"/>
          <w:szCs w:val="24"/>
        </w:rPr>
        <w:t>保护</w:t>
      </w:r>
      <w:r w:rsidR="00AC3E32">
        <w:rPr>
          <w:rFonts w:ascii="Times New Roman" w:eastAsia="SimSun" w:hAnsi="Times New Roman" w:cs="Times New Roman" w:hint="eastAsia"/>
          <w:sz w:val="24"/>
          <w:szCs w:val="24"/>
        </w:rPr>
        <w:t>现有</w:t>
      </w:r>
      <w:r w:rsidR="002E7023">
        <w:rPr>
          <w:rFonts w:ascii="Times New Roman" w:eastAsia="SimSun" w:hAnsi="Times New Roman" w:cs="Times New Roman" w:hint="eastAsia"/>
          <w:sz w:val="24"/>
          <w:szCs w:val="24"/>
        </w:rPr>
        <w:t>固定业务的</w:t>
      </w:r>
      <w:r w:rsidR="007E5CD2">
        <w:rPr>
          <w:rFonts w:ascii="Times New Roman" w:eastAsia="SimSun" w:hAnsi="Times New Roman" w:cs="Times New Roman" w:hint="eastAsia"/>
          <w:sz w:val="24"/>
          <w:szCs w:val="24"/>
        </w:rPr>
        <w:t>当前和</w:t>
      </w:r>
      <w:r w:rsidRPr="00211B44">
        <w:rPr>
          <w:rFonts w:ascii="Times New Roman" w:eastAsia="SimSun" w:hAnsi="Times New Roman" w:cs="Times New Roman" w:hint="eastAsia"/>
          <w:sz w:val="24"/>
          <w:szCs w:val="24"/>
        </w:rPr>
        <w:t>未来发展</w:t>
      </w:r>
      <w:r w:rsidR="007E5CD2">
        <w:rPr>
          <w:rFonts w:ascii="Times New Roman" w:eastAsia="SimSun" w:hAnsi="Times New Roman" w:cs="Times New Roman" w:hint="eastAsia"/>
          <w:sz w:val="24"/>
          <w:szCs w:val="24"/>
        </w:rPr>
        <w:t>。</w:t>
      </w:r>
    </w:p>
    <w:p w14:paraId="3513A6B9" w14:textId="66109DAA" w:rsidR="00094F04" w:rsidRPr="000F6405" w:rsidRDefault="00094F04" w:rsidP="00C57E2B">
      <w:pPr>
        <w:pStyle w:val="ListParagraph"/>
        <w:numPr>
          <w:ilvl w:val="1"/>
          <w:numId w:val="2"/>
        </w:numPr>
        <w:spacing w:before="240" w:line="360" w:lineRule="auto"/>
        <w:ind w:left="426"/>
        <w:rPr>
          <w:rFonts w:ascii="Times New Roman" w:eastAsia="SimSun" w:hAnsi="Times New Roman" w:cs="Times New Roman" w:hint="eastAsia"/>
          <w:b/>
          <w:bCs/>
          <w:sz w:val="24"/>
          <w:szCs w:val="24"/>
        </w:rPr>
      </w:pPr>
      <w:r w:rsidRPr="000F6405">
        <w:rPr>
          <w:rFonts w:ascii="Times New Roman" w:eastAsia="SimSun" w:hAnsi="Times New Roman" w:cs="Times New Roman"/>
          <w:b/>
          <w:bCs/>
          <w:sz w:val="24"/>
          <w:szCs w:val="24"/>
        </w:rPr>
        <w:t>APT</w:t>
      </w:r>
    </w:p>
    <w:p w14:paraId="559C6900" w14:textId="46E40825" w:rsidR="00AF7A07" w:rsidRPr="0006288F" w:rsidRDefault="00967E49" w:rsidP="007A27EE">
      <w:pPr>
        <w:spacing w:before="240" w:line="360" w:lineRule="auto"/>
        <w:ind w:firstLine="357"/>
        <w:rPr>
          <w:rFonts w:ascii="Times New Roman" w:eastAsia="SimSun" w:hAnsi="Times New Roman" w:cs="Times New Roman" w:hint="eastAsia"/>
          <w:sz w:val="24"/>
          <w:szCs w:val="24"/>
        </w:rPr>
      </w:pPr>
      <w:r>
        <w:rPr>
          <w:rFonts w:ascii="Times New Roman" w:eastAsia="SimSun" w:hAnsi="Times New Roman" w:cs="Times New Roman" w:hint="eastAsia"/>
          <w:sz w:val="24"/>
          <w:szCs w:val="24"/>
        </w:rPr>
        <w:t>在</w:t>
      </w:r>
      <w:r>
        <w:rPr>
          <w:rFonts w:ascii="Times New Roman" w:eastAsia="SimSun" w:hAnsi="Times New Roman" w:cs="Times New Roman"/>
          <w:sz w:val="24"/>
          <w:szCs w:val="24"/>
        </w:rPr>
        <w:t>APT23-2</w:t>
      </w:r>
      <w:r>
        <w:rPr>
          <w:rFonts w:ascii="Times New Roman" w:eastAsia="SimSun" w:hAnsi="Times New Roman" w:cs="Times New Roman" w:hint="eastAsia"/>
          <w:sz w:val="24"/>
          <w:szCs w:val="24"/>
        </w:rPr>
        <w:t>会议中，虽然该频段为仅</w:t>
      </w:r>
      <w:r>
        <w:rPr>
          <w:rFonts w:ascii="Times New Roman" w:eastAsia="SimSun" w:hAnsi="Times New Roman" w:cs="Times New Roman" w:hint="eastAsia"/>
          <w:sz w:val="24"/>
          <w:szCs w:val="24"/>
        </w:rPr>
        <w:t>2</w:t>
      </w:r>
      <w:r>
        <w:rPr>
          <w:rFonts w:ascii="Times New Roman" w:eastAsia="SimSun" w:hAnsi="Times New Roman" w:cs="Times New Roman" w:hint="eastAsia"/>
          <w:sz w:val="24"/>
          <w:szCs w:val="24"/>
        </w:rPr>
        <w:t>区研究频段，</w:t>
      </w:r>
      <w:r w:rsidR="009D4AA8">
        <w:rPr>
          <w:rFonts w:ascii="Times New Roman" w:eastAsia="SimSun" w:hAnsi="Times New Roman" w:cs="Times New Roman" w:hint="eastAsia"/>
          <w:sz w:val="24"/>
          <w:szCs w:val="24"/>
        </w:rPr>
        <w:t>部分</w:t>
      </w:r>
      <w:r w:rsidR="009D4AA8">
        <w:rPr>
          <w:rFonts w:ascii="Times New Roman" w:eastAsia="SimSun" w:hAnsi="Times New Roman" w:cs="Times New Roman" w:hint="eastAsia"/>
          <w:sz w:val="24"/>
          <w:szCs w:val="24"/>
        </w:rPr>
        <w:t>3</w:t>
      </w:r>
      <w:r w:rsidR="009D4AA8">
        <w:rPr>
          <w:rFonts w:ascii="Times New Roman" w:eastAsia="SimSun" w:hAnsi="Times New Roman" w:cs="Times New Roman" w:hint="eastAsia"/>
          <w:sz w:val="24"/>
          <w:szCs w:val="24"/>
        </w:rPr>
        <w:t>区国家建议</w:t>
      </w:r>
      <w:r w:rsidR="0072663A">
        <w:rPr>
          <w:rFonts w:ascii="Times New Roman" w:eastAsia="SimSun" w:hAnsi="Times New Roman" w:cs="Times New Roman" w:hint="eastAsia"/>
          <w:sz w:val="24"/>
          <w:szCs w:val="24"/>
        </w:rPr>
        <w:t>针对</w:t>
      </w:r>
      <w:r w:rsidR="0072663A">
        <w:rPr>
          <w:rFonts w:ascii="Times New Roman" w:eastAsia="SimSun" w:hAnsi="Times New Roman" w:cs="Times New Roman" w:hint="eastAsia"/>
          <w:sz w:val="24"/>
          <w:szCs w:val="24"/>
        </w:rPr>
        <w:t>1</w:t>
      </w:r>
      <w:r w:rsidR="0072663A">
        <w:rPr>
          <w:rFonts w:ascii="Times New Roman" w:eastAsia="SimSun" w:hAnsi="Times New Roman" w:cs="Times New Roman"/>
          <w:sz w:val="24"/>
          <w:szCs w:val="24"/>
        </w:rPr>
        <w:t>0-10.5</w:t>
      </w:r>
      <w:r w:rsidR="0072663A">
        <w:rPr>
          <w:rFonts w:ascii="Times New Roman" w:eastAsia="SimSun" w:hAnsi="Times New Roman" w:cs="Times New Roman" w:hint="eastAsia"/>
          <w:sz w:val="24"/>
          <w:szCs w:val="24"/>
        </w:rPr>
        <w:t>GHz</w:t>
      </w:r>
      <w:r w:rsidR="009D4AA8">
        <w:rPr>
          <w:rFonts w:ascii="Times New Roman" w:eastAsia="SimSun" w:hAnsi="Times New Roman" w:cs="Times New Roman" w:hint="eastAsia"/>
          <w:sz w:val="24"/>
          <w:szCs w:val="24"/>
        </w:rPr>
        <w:t>也应该展开相关共存研究，研究该频段</w:t>
      </w:r>
      <w:r w:rsidR="004D634B">
        <w:rPr>
          <w:rFonts w:ascii="Times New Roman" w:eastAsia="SimSun" w:hAnsi="Times New Roman" w:cs="Times New Roman" w:hint="eastAsia"/>
          <w:sz w:val="24"/>
          <w:szCs w:val="24"/>
        </w:rPr>
        <w:t>中</w:t>
      </w:r>
      <w:r w:rsidR="004D634B">
        <w:rPr>
          <w:rFonts w:ascii="Times New Roman" w:eastAsia="SimSun" w:hAnsi="Times New Roman" w:cs="Times New Roman" w:hint="eastAsia"/>
          <w:sz w:val="24"/>
          <w:szCs w:val="24"/>
        </w:rPr>
        <w:t>2</w:t>
      </w:r>
      <w:r w:rsidR="004D634B">
        <w:rPr>
          <w:rFonts w:ascii="Times New Roman" w:eastAsia="SimSun" w:hAnsi="Times New Roman" w:cs="Times New Roman" w:hint="eastAsia"/>
          <w:sz w:val="24"/>
          <w:szCs w:val="24"/>
        </w:rPr>
        <w:t>区的</w:t>
      </w:r>
      <w:r w:rsidR="009D4AA8">
        <w:rPr>
          <w:rFonts w:ascii="Times New Roman" w:eastAsia="SimSun" w:hAnsi="Times New Roman" w:cs="Times New Roman" w:hint="eastAsia"/>
          <w:sz w:val="24"/>
          <w:szCs w:val="24"/>
        </w:rPr>
        <w:t>I</w:t>
      </w:r>
      <w:r w:rsidR="009D4AA8">
        <w:rPr>
          <w:rFonts w:ascii="Times New Roman" w:eastAsia="SimSun" w:hAnsi="Times New Roman" w:cs="Times New Roman"/>
          <w:sz w:val="24"/>
          <w:szCs w:val="24"/>
        </w:rPr>
        <w:t>MT</w:t>
      </w:r>
      <w:r w:rsidR="000B009B">
        <w:rPr>
          <w:rFonts w:ascii="Times New Roman" w:eastAsia="SimSun" w:hAnsi="Times New Roman" w:cs="Times New Roman" w:hint="eastAsia"/>
          <w:sz w:val="24"/>
          <w:szCs w:val="24"/>
        </w:rPr>
        <w:t>标识可能</w:t>
      </w:r>
      <w:r w:rsidR="009D4AA8">
        <w:rPr>
          <w:rFonts w:ascii="Times New Roman" w:eastAsia="SimSun" w:hAnsi="Times New Roman" w:cs="Times New Roman" w:hint="eastAsia"/>
          <w:sz w:val="24"/>
          <w:szCs w:val="24"/>
        </w:rPr>
        <w:t>对于</w:t>
      </w:r>
      <w:r w:rsidR="009D4AA8">
        <w:rPr>
          <w:rFonts w:ascii="Times New Roman" w:eastAsia="SimSun" w:hAnsi="Times New Roman" w:cs="Times New Roman" w:hint="eastAsia"/>
          <w:sz w:val="24"/>
          <w:szCs w:val="24"/>
        </w:rPr>
        <w:t>3</w:t>
      </w:r>
      <w:r w:rsidR="009D4AA8">
        <w:rPr>
          <w:rFonts w:ascii="Times New Roman" w:eastAsia="SimSun" w:hAnsi="Times New Roman" w:cs="Times New Roman" w:hint="eastAsia"/>
          <w:sz w:val="24"/>
          <w:szCs w:val="24"/>
        </w:rPr>
        <w:t>区现有业务</w:t>
      </w:r>
      <w:r w:rsidR="00E54934">
        <w:rPr>
          <w:rFonts w:ascii="Times New Roman" w:eastAsia="SimSun" w:hAnsi="Times New Roman" w:cs="Times New Roman" w:hint="eastAsia"/>
          <w:sz w:val="24"/>
          <w:szCs w:val="24"/>
        </w:rPr>
        <w:t>产生的</w:t>
      </w:r>
      <w:r w:rsidR="009D4AA8">
        <w:rPr>
          <w:rFonts w:ascii="Times New Roman" w:eastAsia="SimSun" w:hAnsi="Times New Roman" w:cs="Times New Roman" w:hint="eastAsia"/>
          <w:sz w:val="24"/>
          <w:szCs w:val="24"/>
        </w:rPr>
        <w:t>干扰</w:t>
      </w:r>
      <w:r w:rsidR="00064B16">
        <w:rPr>
          <w:rFonts w:ascii="Times New Roman" w:eastAsia="SimSun" w:hAnsi="Times New Roman" w:cs="Times New Roman" w:hint="eastAsia"/>
          <w:sz w:val="24"/>
          <w:szCs w:val="24"/>
        </w:rPr>
        <w:t>影响</w:t>
      </w:r>
      <w:r w:rsidR="001F508C">
        <w:rPr>
          <w:rFonts w:ascii="Times New Roman" w:eastAsia="SimSun" w:hAnsi="Times New Roman" w:cs="Times New Roman" w:hint="eastAsia"/>
          <w:sz w:val="24"/>
          <w:szCs w:val="24"/>
        </w:rPr>
        <w:t>，以及</w:t>
      </w:r>
      <w:r w:rsidR="001F508C">
        <w:rPr>
          <w:rFonts w:ascii="Times New Roman" w:eastAsia="SimSun" w:hAnsi="Times New Roman" w:cs="Times New Roman" w:hint="eastAsia"/>
          <w:sz w:val="24"/>
          <w:szCs w:val="24"/>
        </w:rPr>
        <w:t>3</w:t>
      </w:r>
      <w:r w:rsidR="001F508C">
        <w:rPr>
          <w:rFonts w:ascii="Times New Roman" w:eastAsia="SimSun" w:hAnsi="Times New Roman" w:cs="Times New Roman" w:hint="eastAsia"/>
          <w:sz w:val="24"/>
          <w:szCs w:val="24"/>
        </w:rPr>
        <w:t>区现有</w:t>
      </w:r>
      <w:r w:rsidR="00BA13ED">
        <w:rPr>
          <w:rFonts w:ascii="Times New Roman" w:eastAsia="SimSun" w:hAnsi="Times New Roman" w:cs="Times New Roman" w:hint="eastAsia"/>
          <w:sz w:val="24"/>
          <w:szCs w:val="24"/>
        </w:rPr>
        <w:t>业务所</w:t>
      </w:r>
      <w:r w:rsidR="00E54934">
        <w:rPr>
          <w:rFonts w:ascii="Times New Roman" w:eastAsia="SimSun" w:hAnsi="Times New Roman" w:cs="Times New Roman" w:hint="eastAsia"/>
          <w:sz w:val="24"/>
          <w:szCs w:val="24"/>
        </w:rPr>
        <w:t>需要的</w:t>
      </w:r>
      <w:r w:rsidR="000A02E5">
        <w:rPr>
          <w:rFonts w:ascii="Times New Roman" w:eastAsia="SimSun" w:hAnsi="Times New Roman" w:cs="Times New Roman" w:hint="eastAsia"/>
          <w:sz w:val="24"/>
          <w:szCs w:val="24"/>
        </w:rPr>
        <w:t>保护</w:t>
      </w:r>
      <w:r w:rsidR="009D4AA8">
        <w:rPr>
          <w:rFonts w:ascii="Times New Roman" w:eastAsia="SimSun" w:hAnsi="Times New Roman" w:cs="Times New Roman" w:hint="eastAsia"/>
          <w:sz w:val="24"/>
          <w:szCs w:val="24"/>
        </w:rPr>
        <w:t>。</w:t>
      </w:r>
    </w:p>
    <w:p w14:paraId="081B0139" w14:textId="5BACC1B0" w:rsidR="00FD3633" w:rsidRDefault="00FD3633" w:rsidP="00715DE0">
      <w:pPr>
        <w:pStyle w:val="Heading1"/>
        <w:numPr>
          <w:ilvl w:val="0"/>
          <w:numId w:val="1"/>
        </w:numPr>
        <w:rPr>
          <w:b/>
          <w:bCs/>
          <w:color w:val="000000" w:themeColor="text1"/>
        </w:rPr>
      </w:pPr>
      <w:r w:rsidRPr="00882969">
        <w:rPr>
          <w:b/>
          <w:bCs/>
          <w:color w:val="000000" w:themeColor="text1"/>
        </w:rPr>
        <w:t>WRC23 AI1.</w:t>
      </w:r>
      <w:r>
        <w:rPr>
          <w:b/>
          <w:bCs/>
          <w:color w:val="000000" w:themeColor="text1"/>
        </w:rPr>
        <w:t>3</w:t>
      </w:r>
      <w:r>
        <w:rPr>
          <w:rFonts w:hint="eastAsia"/>
          <w:b/>
          <w:bCs/>
          <w:color w:val="000000" w:themeColor="text1"/>
        </w:rPr>
        <w:t>议题</w:t>
      </w:r>
      <w:r w:rsidRPr="00882969">
        <w:rPr>
          <w:rFonts w:hint="eastAsia"/>
          <w:b/>
          <w:bCs/>
          <w:color w:val="000000" w:themeColor="text1"/>
        </w:rPr>
        <w:t>研究</w:t>
      </w:r>
      <w:r w:rsidR="008F657D">
        <w:rPr>
          <w:rFonts w:hint="eastAsia"/>
          <w:b/>
          <w:bCs/>
          <w:color w:val="000000" w:themeColor="text1"/>
        </w:rPr>
        <w:t>现状</w:t>
      </w:r>
      <w:r w:rsidR="00E63721" w:rsidRPr="00E63721">
        <w:rPr>
          <w:rFonts w:hint="eastAsia"/>
          <w:b/>
          <w:bCs/>
          <w:color w:val="000000" w:themeColor="text1"/>
        </w:rPr>
        <w:t>和发展趋势</w:t>
      </w:r>
    </w:p>
    <w:p w14:paraId="6D7A4E4E" w14:textId="195249D0" w:rsidR="00FD3633" w:rsidRPr="00953DE8" w:rsidRDefault="00953DE8" w:rsidP="00953DE8">
      <w:pPr>
        <w:spacing w:before="240" w:line="360" w:lineRule="auto"/>
        <w:ind w:firstLine="357"/>
        <w:rPr>
          <w:rFonts w:ascii="Times New Roman" w:eastAsia="SimSun" w:hAnsi="Times New Roman" w:cs="Times New Roman"/>
          <w:sz w:val="24"/>
          <w:szCs w:val="24"/>
        </w:rPr>
      </w:pPr>
      <w:r>
        <w:rPr>
          <w:rFonts w:ascii="Times New Roman" w:eastAsia="SimSun" w:hAnsi="Times New Roman" w:cs="Times New Roman" w:hint="eastAsia"/>
          <w:sz w:val="24"/>
          <w:szCs w:val="24"/>
        </w:rPr>
        <w:t>W</w:t>
      </w:r>
      <w:r>
        <w:rPr>
          <w:rFonts w:ascii="Times New Roman" w:eastAsia="SimSun" w:hAnsi="Times New Roman" w:cs="Times New Roman"/>
          <w:sz w:val="24"/>
          <w:szCs w:val="24"/>
        </w:rPr>
        <w:t>RC23 AI1.3</w:t>
      </w:r>
      <w:r>
        <w:rPr>
          <w:rFonts w:ascii="Times New Roman" w:eastAsia="SimSun" w:hAnsi="Times New Roman" w:cs="Times New Roman" w:hint="eastAsia"/>
          <w:sz w:val="24"/>
          <w:szCs w:val="24"/>
        </w:rPr>
        <w:t>议题</w:t>
      </w:r>
      <w:r w:rsidR="00A11418">
        <w:rPr>
          <w:rFonts w:ascii="Times New Roman" w:eastAsia="SimSun" w:hAnsi="Times New Roman" w:cs="Times New Roman" w:hint="eastAsia"/>
          <w:sz w:val="24"/>
          <w:szCs w:val="24"/>
        </w:rPr>
        <w:t>主要</w:t>
      </w:r>
      <w:r w:rsidR="00A11418" w:rsidRPr="00A11418">
        <w:rPr>
          <w:rFonts w:ascii="Times New Roman" w:eastAsia="SimSun" w:hAnsi="Times New Roman" w:cs="Times New Roman" w:hint="eastAsia"/>
          <w:sz w:val="24"/>
          <w:szCs w:val="24"/>
        </w:rPr>
        <w:t>考虑在</w:t>
      </w:r>
      <w:r w:rsidR="00A11418" w:rsidRPr="00A11418">
        <w:rPr>
          <w:rFonts w:ascii="Times New Roman" w:eastAsia="SimSun" w:hAnsi="Times New Roman" w:cs="Times New Roman" w:hint="eastAsia"/>
          <w:sz w:val="24"/>
          <w:szCs w:val="24"/>
        </w:rPr>
        <w:t xml:space="preserve"> 1 </w:t>
      </w:r>
      <w:r w:rsidR="00A11418" w:rsidRPr="00A11418">
        <w:rPr>
          <w:rFonts w:ascii="Times New Roman" w:eastAsia="SimSun" w:hAnsi="Times New Roman" w:cs="Times New Roman" w:hint="eastAsia"/>
          <w:sz w:val="24"/>
          <w:szCs w:val="24"/>
        </w:rPr>
        <w:t>区将</w:t>
      </w:r>
      <w:r w:rsidR="00A11418" w:rsidRPr="00A11418">
        <w:rPr>
          <w:rFonts w:ascii="Times New Roman" w:eastAsia="SimSun" w:hAnsi="Times New Roman" w:cs="Times New Roman" w:hint="eastAsia"/>
          <w:sz w:val="24"/>
          <w:szCs w:val="24"/>
        </w:rPr>
        <w:t xml:space="preserve"> 3 600 - 3 800 MHz </w:t>
      </w:r>
      <w:r w:rsidR="00A11418" w:rsidRPr="00A11418">
        <w:rPr>
          <w:rFonts w:ascii="Times New Roman" w:eastAsia="SimSun" w:hAnsi="Times New Roman" w:cs="Times New Roman" w:hint="eastAsia"/>
          <w:sz w:val="24"/>
          <w:szCs w:val="24"/>
        </w:rPr>
        <w:t>频段内</w:t>
      </w:r>
      <w:r w:rsidR="008C3195">
        <w:rPr>
          <w:rFonts w:ascii="Times New Roman" w:eastAsia="SimSun" w:hAnsi="Times New Roman" w:cs="Times New Roman" w:hint="eastAsia"/>
          <w:sz w:val="24"/>
          <w:szCs w:val="24"/>
        </w:rPr>
        <w:t>把</w:t>
      </w:r>
      <w:r w:rsidR="00A11418" w:rsidRPr="00A11418">
        <w:rPr>
          <w:rFonts w:ascii="Times New Roman" w:eastAsia="SimSun" w:hAnsi="Times New Roman" w:cs="Times New Roman" w:hint="eastAsia"/>
          <w:sz w:val="24"/>
          <w:szCs w:val="24"/>
        </w:rPr>
        <w:t>移动业务（航空除外）</w:t>
      </w:r>
      <w:r w:rsidR="007B7178">
        <w:rPr>
          <w:rFonts w:ascii="Times New Roman" w:eastAsia="SimSun" w:hAnsi="Times New Roman" w:cs="Times New Roman" w:hint="eastAsia"/>
          <w:sz w:val="24"/>
          <w:szCs w:val="24"/>
        </w:rPr>
        <w:t>划分为主要业务的可能性，</w:t>
      </w:r>
      <w:r w:rsidR="00B01D5E">
        <w:rPr>
          <w:rFonts w:ascii="Times New Roman" w:eastAsia="SimSun" w:hAnsi="Times New Roman" w:cs="Times New Roman" w:hint="eastAsia"/>
          <w:sz w:val="24"/>
          <w:szCs w:val="24"/>
        </w:rPr>
        <w:t>I</w:t>
      </w:r>
      <w:r w:rsidR="00B01D5E">
        <w:rPr>
          <w:rFonts w:ascii="Times New Roman" w:eastAsia="SimSun" w:hAnsi="Times New Roman" w:cs="Times New Roman"/>
          <w:sz w:val="24"/>
          <w:szCs w:val="24"/>
        </w:rPr>
        <w:t xml:space="preserve">TU-R </w:t>
      </w:r>
      <w:r w:rsidR="00B01D5E">
        <w:rPr>
          <w:rFonts w:ascii="Times New Roman" w:eastAsia="SimSun" w:hAnsi="Times New Roman" w:cs="Times New Roman" w:hint="eastAsia"/>
          <w:sz w:val="24"/>
          <w:szCs w:val="24"/>
        </w:rPr>
        <w:t>W</w:t>
      </w:r>
      <w:r w:rsidR="00B01D5E">
        <w:rPr>
          <w:rFonts w:ascii="Times New Roman" w:eastAsia="SimSun" w:hAnsi="Times New Roman" w:cs="Times New Roman"/>
          <w:sz w:val="24"/>
          <w:szCs w:val="24"/>
        </w:rPr>
        <w:t>P5A</w:t>
      </w:r>
      <w:r w:rsidR="00B01D5E">
        <w:rPr>
          <w:rFonts w:ascii="Times New Roman" w:eastAsia="SimSun" w:hAnsi="Times New Roman" w:cs="Times New Roman" w:hint="eastAsia"/>
          <w:sz w:val="24"/>
          <w:szCs w:val="24"/>
        </w:rPr>
        <w:t>被分配为</w:t>
      </w:r>
      <w:r w:rsidR="00E27381">
        <w:rPr>
          <w:rFonts w:ascii="Times New Roman" w:eastAsia="SimSun" w:hAnsi="Times New Roman" w:cs="Times New Roman" w:hint="eastAsia"/>
          <w:sz w:val="24"/>
          <w:szCs w:val="24"/>
        </w:rPr>
        <w:t>主要领导</w:t>
      </w:r>
      <w:r w:rsidRPr="00953DE8">
        <w:rPr>
          <w:rFonts w:ascii="Times New Roman" w:eastAsia="SimSun" w:hAnsi="Times New Roman" w:cs="Times New Roman" w:hint="eastAsia"/>
          <w:sz w:val="24"/>
          <w:szCs w:val="24"/>
        </w:rPr>
        <w:t>工作</w:t>
      </w:r>
      <w:r w:rsidR="00B87346">
        <w:rPr>
          <w:rFonts w:ascii="Times New Roman" w:eastAsia="SimSun" w:hAnsi="Times New Roman" w:cs="Times New Roman" w:hint="eastAsia"/>
          <w:sz w:val="24"/>
          <w:szCs w:val="24"/>
        </w:rPr>
        <w:t>组。在</w:t>
      </w:r>
      <w:r w:rsidR="008A28D0">
        <w:rPr>
          <w:rFonts w:ascii="Times New Roman" w:eastAsia="SimSun" w:hAnsi="Times New Roman" w:cs="Times New Roman" w:hint="eastAsia"/>
          <w:sz w:val="24"/>
          <w:szCs w:val="24"/>
        </w:rPr>
        <w:t>2</w:t>
      </w:r>
      <w:r w:rsidR="008A28D0">
        <w:rPr>
          <w:rFonts w:ascii="Times New Roman" w:eastAsia="SimSun" w:hAnsi="Times New Roman" w:cs="Times New Roman"/>
          <w:sz w:val="24"/>
          <w:szCs w:val="24"/>
        </w:rPr>
        <w:t>021</w:t>
      </w:r>
      <w:r w:rsidR="008A28D0">
        <w:rPr>
          <w:rFonts w:ascii="Times New Roman" w:eastAsia="SimSun" w:hAnsi="Times New Roman" w:cs="Times New Roman" w:hint="eastAsia"/>
          <w:sz w:val="24"/>
          <w:szCs w:val="24"/>
        </w:rPr>
        <w:t>年</w:t>
      </w:r>
      <w:r w:rsidR="00B87346">
        <w:rPr>
          <w:rFonts w:ascii="Times New Roman" w:eastAsia="SimSun" w:hAnsi="Times New Roman" w:cs="Times New Roman" w:hint="eastAsia"/>
          <w:sz w:val="24"/>
          <w:szCs w:val="24"/>
        </w:rPr>
        <w:t>4</w:t>
      </w:r>
      <w:r w:rsidR="00B87346">
        <w:rPr>
          <w:rFonts w:ascii="Times New Roman" w:eastAsia="SimSun" w:hAnsi="Times New Roman" w:cs="Times New Roman" w:hint="eastAsia"/>
          <w:sz w:val="24"/>
          <w:szCs w:val="24"/>
        </w:rPr>
        <w:t>月召开的</w:t>
      </w:r>
      <w:r w:rsidR="00B87346">
        <w:rPr>
          <w:rFonts w:ascii="Times New Roman" w:eastAsia="SimSun" w:hAnsi="Times New Roman" w:cs="Times New Roman" w:hint="eastAsia"/>
          <w:sz w:val="24"/>
          <w:szCs w:val="24"/>
        </w:rPr>
        <w:t>W</w:t>
      </w:r>
      <w:r w:rsidR="00B87346">
        <w:rPr>
          <w:rFonts w:ascii="Times New Roman" w:eastAsia="SimSun" w:hAnsi="Times New Roman" w:cs="Times New Roman"/>
          <w:sz w:val="24"/>
          <w:szCs w:val="24"/>
        </w:rPr>
        <w:t>P5A</w:t>
      </w:r>
      <w:r w:rsidR="00B87346">
        <w:rPr>
          <w:rFonts w:ascii="Times New Roman" w:eastAsia="SimSun" w:hAnsi="Times New Roman" w:cs="Times New Roman" w:hint="eastAsia"/>
          <w:sz w:val="24"/>
          <w:szCs w:val="24"/>
        </w:rPr>
        <w:t>第</w:t>
      </w:r>
      <w:r w:rsidR="00B87346">
        <w:rPr>
          <w:rFonts w:ascii="Times New Roman" w:eastAsia="SimSun" w:hAnsi="Times New Roman" w:cs="Times New Roman" w:hint="eastAsia"/>
          <w:sz w:val="24"/>
          <w:szCs w:val="24"/>
        </w:rPr>
        <w:t>2</w:t>
      </w:r>
      <w:r w:rsidR="00B87346">
        <w:rPr>
          <w:rFonts w:ascii="Times New Roman" w:eastAsia="SimSun" w:hAnsi="Times New Roman" w:cs="Times New Roman"/>
          <w:sz w:val="24"/>
          <w:szCs w:val="24"/>
        </w:rPr>
        <w:t>5</w:t>
      </w:r>
      <w:r w:rsidR="00B87346">
        <w:rPr>
          <w:rFonts w:ascii="Times New Roman" w:eastAsia="SimSun" w:hAnsi="Times New Roman" w:cs="Times New Roman" w:hint="eastAsia"/>
          <w:sz w:val="24"/>
          <w:szCs w:val="24"/>
        </w:rPr>
        <w:t>次会议中，</w:t>
      </w:r>
      <w:r w:rsidRPr="00953DE8">
        <w:rPr>
          <w:rFonts w:ascii="Times New Roman" w:eastAsia="SimSun" w:hAnsi="Times New Roman" w:cs="Times New Roman" w:hint="eastAsia"/>
          <w:sz w:val="24"/>
          <w:szCs w:val="24"/>
        </w:rPr>
        <w:t>对</w:t>
      </w:r>
      <w:r w:rsidRPr="00953DE8">
        <w:rPr>
          <w:rFonts w:ascii="Times New Roman" w:eastAsia="SimSun" w:hAnsi="Times New Roman" w:cs="Times New Roman" w:hint="eastAsia"/>
          <w:sz w:val="24"/>
          <w:szCs w:val="24"/>
        </w:rPr>
        <w:t xml:space="preserve"> WRC-23 1.3</w:t>
      </w:r>
      <w:r w:rsidR="0087290C">
        <w:rPr>
          <w:rFonts w:ascii="Times New Roman" w:eastAsia="SimSun" w:hAnsi="Times New Roman" w:cs="Times New Roman" w:hint="eastAsia"/>
          <w:sz w:val="24"/>
          <w:szCs w:val="24"/>
        </w:rPr>
        <w:t>议题</w:t>
      </w:r>
      <w:r w:rsidRPr="00953DE8">
        <w:rPr>
          <w:rFonts w:ascii="Times New Roman" w:eastAsia="SimSun" w:hAnsi="Times New Roman" w:cs="Times New Roman" w:hint="eastAsia"/>
          <w:sz w:val="24"/>
          <w:szCs w:val="24"/>
        </w:rPr>
        <w:t xml:space="preserve"> </w:t>
      </w:r>
      <w:r w:rsidRPr="00953DE8">
        <w:rPr>
          <w:rFonts w:ascii="Times New Roman" w:eastAsia="SimSun" w:hAnsi="Times New Roman" w:cs="Times New Roman" w:hint="eastAsia"/>
          <w:sz w:val="24"/>
          <w:szCs w:val="24"/>
        </w:rPr>
        <w:t>进行了大量激烈讨论</w:t>
      </w:r>
      <w:r w:rsidR="00752D23">
        <w:rPr>
          <w:rFonts w:ascii="Times New Roman" w:eastAsia="SimSun" w:hAnsi="Times New Roman" w:cs="Times New Roman" w:hint="eastAsia"/>
          <w:sz w:val="24"/>
          <w:szCs w:val="24"/>
        </w:rPr>
        <w:t>。</w:t>
      </w:r>
      <w:r w:rsidRPr="00953DE8">
        <w:rPr>
          <w:rFonts w:ascii="Times New Roman" w:eastAsia="SimSun" w:hAnsi="Times New Roman" w:cs="Times New Roman" w:hint="eastAsia"/>
          <w:sz w:val="24"/>
          <w:szCs w:val="24"/>
        </w:rPr>
        <w:t>阿联酋在该</w:t>
      </w:r>
      <w:r w:rsidR="00867F21">
        <w:rPr>
          <w:rFonts w:ascii="Times New Roman" w:eastAsia="SimSun" w:hAnsi="Times New Roman" w:cs="Times New Roman" w:hint="eastAsia"/>
          <w:sz w:val="24"/>
          <w:szCs w:val="24"/>
        </w:rPr>
        <w:t>议题下</w:t>
      </w:r>
      <w:r w:rsidRPr="00953DE8">
        <w:rPr>
          <w:rFonts w:ascii="Times New Roman" w:eastAsia="SimSun" w:hAnsi="Times New Roman" w:cs="Times New Roman" w:hint="eastAsia"/>
          <w:sz w:val="24"/>
          <w:szCs w:val="24"/>
        </w:rPr>
        <w:t>积极推动</w:t>
      </w:r>
      <w:r w:rsidRPr="00953DE8">
        <w:rPr>
          <w:rFonts w:ascii="Times New Roman" w:eastAsia="SimSun" w:hAnsi="Times New Roman" w:cs="Times New Roman" w:hint="eastAsia"/>
          <w:sz w:val="24"/>
          <w:szCs w:val="24"/>
        </w:rPr>
        <w:t xml:space="preserve"> IMT</w:t>
      </w:r>
      <w:r w:rsidR="00E970A7">
        <w:rPr>
          <w:rFonts w:ascii="Times New Roman" w:eastAsia="SimSun" w:hAnsi="Times New Roman" w:cs="Times New Roman" w:hint="eastAsia"/>
          <w:sz w:val="24"/>
          <w:szCs w:val="24"/>
        </w:rPr>
        <w:t>业务，</w:t>
      </w:r>
      <w:r w:rsidRPr="00953DE8">
        <w:rPr>
          <w:rFonts w:ascii="Times New Roman" w:eastAsia="SimSun" w:hAnsi="Times New Roman" w:cs="Times New Roman" w:hint="eastAsia"/>
          <w:sz w:val="24"/>
          <w:szCs w:val="24"/>
        </w:rPr>
        <w:t xml:space="preserve"> </w:t>
      </w:r>
      <w:r w:rsidRPr="00953DE8">
        <w:rPr>
          <w:rFonts w:ascii="Times New Roman" w:eastAsia="SimSun" w:hAnsi="Times New Roman" w:cs="Times New Roman" w:hint="eastAsia"/>
          <w:sz w:val="24"/>
          <w:szCs w:val="24"/>
        </w:rPr>
        <w:t>例如，阿联酋坚持</w:t>
      </w:r>
      <w:r w:rsidR="00E970A7">
        <w:rPr>
          <w:rFonts w:ascii="Times New Roman" w:eastAsia="SimSun" w:hAnsi="Times New Roman" w:cs="Times New Roman" w:hint="eastAsia"/>
          <w:sz w:val="24"/>
          <w:szCs w:val="24"/>
        </w:rPr>
        <w:t>在共存研究中</w:t>
      </w:r>
      <w:r w:rsidRPr="00953DE8">
        <w:rPr>
          <w:rFonts w:ascii="Times New Roman" w:eastAsia="SimSun" w:hAnsi="Times New Roman" w:cs="Times New Roman" w:hint="eastAsia"/>
          <w:sz w:val="24"/>
          <w:szCs w:val="24"/>
        </w:rPr>
        <w:t>包括</w:t>
      </w:r>
      <w:r w:rsidRPr="00953DE8">
        <w:rPr>
          <w:rFonts w:ascii="Times New Roman" w:eastAsia="SimSun" w:hAnsi="Times New Roman" w:cs="Times New Roman" w:hint="eastAsia"/>
          <w:sz w:val="24"/>
          <w:szCs w:val="24"/>
        </w:rPr>
        <w:t xml:space="preserve"> IMT </w:t>
      </w:r>
      <w:r w:rsidRPr="00953DE8">
        <w:rPr>
          <w:rFonts w:ascii="Times New Roman" w:eastAsia="SimSun" w:hAnsi="Times New Roman" w:cs="Times New Roman" w:hint="eastAsia"/>
          <w:sz w:val="24"/>
          <w:szCs w:val="24"/>
        </w:rPr>
        <w:t>参数</w:t>
      </w:r>
      <w:r w:rsidR="004C2133">
        <w:rPr>
          <w:rFonts w:ascii="Times New Roman" w:eastAsia="SimSun" w:hAnsi="Times New Roman" w:cs="Times New Roman" w:hint="eastAsia"/>
          <w:sz w:val="24"/>
          <w:szCs w:val="24"/>
        </w:rPr>
        <w:t>，但是遭到伊朗、法国和德国等成员国强烈反对</w:t>
      </w:r>
      <w:r w:rsidRPr="00953DE8">
        <w:rPr>
          <w:rFonts w:ascii="Times New Roman" w:eastAsia="SimSun" w:hAnsi="Times New Roman" w:cs="Times New Roman" w:hint="eastAsia"/>
          <w:sz w:val="24"/>
          <w:szCs w:val="24"/>
        </w:rPr>
        <w:t>。</w:t>
      </w:r>
      <w:r w:rsidRPr="00953DE8">
        <w:rPr>
          <w:rFonts w:ascii="Times New Roman" w:eastAsia="SimSun" w:hAnsi="Times New Roman" w:cs="Times New Roman" w:hint="eastAsia"/>
          <w:sz w:val="24"/>
          <w:szCs w:val="24"/>
        </w:rPr>
        <w:t xml:space="preserve"> </w:t>
      </w:r>
      <w:r w:rsidR="004D2FB2">
        <w:rPr>
          <w:rFonts w:ascii="Times New Roman" w:eastAsia="SimSun" w:hAnsi="Times New Roman" w:cs="Times New Roman" w:hint="eastAsia"/>
          <w:sz w:val="24"/>
          <w:szCs w:val="24"/>
        </w:rPr>
        <w:t>在</w:t>
      </w:r>
      <w:r w:rsidR="004D2FB2">
        <w:rPr>
          <w:rFonts w:ascii="Times New Roman" w:eastAsia="SimSun" w:hAnsi="Times New Roman" w:cs="Times New Roman" w:hint="eastAsia"/>
          <w:sz w:val="24"/>
          <w:szCs w:val="24"/>
        </w:rPr>
        <w:t>W</w:t>
      </w:r>
      <w:r w:rsidR="004D2FB2">
        <w:rPr>
          <w:rFonts w:ascii="Times New Roman" w:eastAsia="SimSun" w:hAnsi="Times New Roman" w:cs="Times New Roman"/>
          <w:sz w:val="24"/>
          <w:szCs w:val="24"/>
        </w:rPr>
        <w:t>P</w:t>
      </w:r>
      <w:r w:rsidR="004D2FB2">
        <w:rPr>
          <w:rFonts w:ascii="Times New Roman" w:eastAsia="SimSun" w:hAnsi="Times New Roman" w:cs="Times New Roman" w:hint="eastAsia"/>
          <w:sz w:val="24"/>
          <w:szCs w:val="24"/>
        </w:rPr>
        <w:t>5</w:t>
      </w:r>
      <w:r w:rsidR="004D2FB2">
        <w:rPr>
          <w:rFonts w:ascii="Times New Roman" w:eastAsia="SimSun" w:hAnsi="Times New Roman" w:cs="Times New Roman"/>
          <w:sz w:val="24"/>
          <w:szCs w:val="24"/>
        </w:rPr>
        <w:t>A</w:t>
      </w:r>
      <w:r w:rsidR="004D2FB2">
        <w:rPr>
          <w:rFonts w:ascii="Times New Roman" w:eastAsia="SimSun" w:hAnsi="Times New Roman" w:cs="Times New Roman" w:hint="eastAsia"/>
          <w:sz w:val="24"/>
          <w:szCs w:val="24"/>
        </w:rPr>
        <w:t>会议中，</w:t>
      </w:r>
      <w:r w:rsidRPr="00953DE8">
        <w:rPr>
          <w:rFonts w:ascii="Times New Roman" w:eastAsia="SimSun" w:hAnsi="Times New Roman" w:cs="Times New Roman" w:hint="eastAsia"/>
          <w:sz w:val="24"/>
          <w:szCs w:val="24"/>
        </w:rPr>
        <w:t>中国分享了</w:t>
      </w:r>
      <w:r w:rsidRPr="00953DE8">
        <w:rPr>
          <w:rFonts w:ascii="Times New Roman" w:eastAsia="SimSun" w:hAnsi="Times New Roman" w:cs="Times New Roman" w:hint="eastAsia"/>
          <w:sz w:val="24"/>
          <w:szCs w:val="24"/>
        </w:rPr>
        <w:t>3.3-3.6GHz IMT</w:t>
      </w:r>
      <w:r w:rsidRPr="00953DE8">
        <w:rPr>
          <w:rFonts w:ascii="Times New Roman" w:eastAsia="SimSun" w:hAnsi="Times New Roman" w:cs="Times New Roman" w:hint="eastAsia"/>
          <w:sz w:val="24"/>
          <w:szCs w:val="24"/>
        </w:rPr>
        <w:t>部署实践。</w:t>
      </w:r>
      <w:r w:rsidRPr="00953DE8">
        <w:rPr>
          <w:rFonts w:ascii="Times New Roman" w:eastAsia="SimSun" w:hAnsi="Times New Roman" w:cs="Times New Roman" w:hint="eastAsia"/>
          <w:sz w:val="24"/>
          <w:szCs w:val="24"/>
        </w:rPr>
        <w:t xml:space="preserve"> </w:t>
      </w:r>
      <w:r w:rsidR="009565EA">
        <w:rPr>
          <w:rFonts w:ascii="Times New Roman" w:eastAsia="SimSun" w:hAnsi="Times New Roman" w:cs="Times New Roman" w:hint="eastAsia"/>
          <w:sz w:val="24"/>
          <w:szCs w:val="24"/>
        </w:rPr>
        <w:t>目前</w:t>
      </w:r>
      <w:r w:rsidR="002311C5">
        <w:rPr>
          <w:rFonts w:ascii="Times New Roman" w:eastAsia="SimSun" w:hAnsi="Times New Roman" w:cs="Times New Roman" w:hint="eastAsia"/>
          <w:sz w:val="24"/>
          <w:szCs w:val="24"/>
        </w:rPr>
        <w:t>，</w:t>
      </w:r>
      <w:r w:rsidR="00C85042">
        <w:rPr>
          <w:rFonts w:ascii="Times New Roman" w:eastAsia="SimSun" w:hAnsi="Times New Roman" w:cs="Times New Roman" w:hint="eastAsia"/>
          <w:sz w:val="24"/>
          <w:szCs w:val="24"/>
        </w:rPr>
        <w:t>该议题</w:t>
      </w:r>
      <w:r w:rsidR="00AD398E">
        <w:rPr>
          <w:rFonts w:ascii="Times New Roman" w:eastAsia="SimSun" w:hAnsi="Times New Roman" w:cs="Times New Roman" w:hint="eastAsia"/>
          <w:sz w:val="24"/>
          <w:szCs w:val="24"/>
        </w:rPr>
        <w:t>工作</w:t>
      </w:r>
      <w:r w:rsidRPr="00953DE8">
        <w:rPr>
          <w:rFonts w:ascii="Times New Roman" w:eastAsia="SimSun" w:hAnsi="Times New Roman" w:cs="Times New Roman" w:hint="eastAsia"/>
          <w:sz w:val="24"/>
          <w:szCs w:val="24"/>
        </w:rPr>
        <w:t>进展缓慢</w:t>
      </w:r>
      <w:r w:rsidR="00745722">
        <w:rPr>
          <w:rFonts w:ascii="Times New Roman" w:eastAsia="SimSun" w:hAnsi="Times New Roman" w:cs="Times New Roman" w:hint="eastAsia"/>
          <w:sz w:val="24"/>
          <w:szCs w:val="24"/>
        </w:rPr>
        <w:t>，</w:t>
      </w:r>
      <w:r w:rsidRPr="00953DE8">
        <w:rPr>
          <w:rFonts w:ascii="Times New Roman" w:eastAsia="SimSun" w:hAnsi="Times New Roman" w:cs="Times New Roman" w:hint="eastAsia"/>
          <w:sz w:val="24"/>
          <w:szCs w:val="24"/>
        </w:rPr>
        <w:t xml:space="preserve">WP5A </w:t>
      </w:r>
      <w:r w:rsidRPr="00953DE8">
        <w:rPr>
          <w:rFonts w:ascii="Times New Roman" w:eastAsia="SimSun" w:hAnsi="Times New Roman" w:cs="Times New Roman" w:hint="eastAsia"/>
          <w:sz w:val="24"/>
          <w:szCs w:val="24"/>
        </w:rPr>
        <w:t>应考虑如何改进工作方法并加快该</w:t>
      </w:r>
      <w:r w:rsidR="00B63CA5">
        <w:rPr>
          <w:rFonts w:ascii="Times New Roman" w:eastAsia="SimSun" w:hAnsi="Times New Roman" w:cs="Times New Roman" w:hint="eastAsia"/>
          <w:sz w:val="24"/>
          <w:szCs w:val="24"/>
        </w:rPr>
        <w:t>议题</w:t>
      </w:r>
      <w:r w:rsidRPr="00953DE8">
        <w:rPr>
          <w:rFonts w:ascii="Times New Roman" w:eastAsia="SimSun" w:hAnsi="Times New Roman" w:cs="Times New Roman" w:hint="eastAsia"/>
          <w:sz w:val="24"/>
          <w:szCs w:val="24"/>
        </w:rPr>
        <w:t>进展。</w:t>
      </w:r>
    </w:p>
    <w:p w14:paraId="66780A02" w14:textId="77AE4659" w:rsidR="00882969" w:rsidRPr="00C44D3D" w:rsidRDefault="00882969" w:rsidP="00715DE0">
      <w:pPr>
        <w:pStyle w:val="Heading1"/>
        <w:numPr>
          <w:ilvl w:val="0"/>
          <w:numId w:val="1"/>
        </w:numPr>
        <w:rPr>
          <w:rFonts w:hint="eastAsia"/>
          <w:b/>
          <w:bCs/>
          <w:color w:val="000000" w:themeColor="text1"/>
        </w:rPr>
      </w:pPr>
      <w:r w:rsidRPr="00C44D3D">
        <w:rPr>
          <w:rFonts w:hint="eastAsia"/>
          <w:b/>
          <w:bCs/>
          <w:color w:val="000000" w:themeColor="text1"/>
        </w:rPr>
        <w:t>对</w:t>
      </w:r>
      <w:r w:rsidRPr="00C44D3D">
        <w:rPr>
          <w:rFonts w:hint="eastAsia"/>
          <w:b/>
          <w:bCs/>
          <w:color w:val="000000" w:themeColor="text1"/>
        </w:rPr>
        <w:t>W</w:t>
      </w:r>
      <w:r w:rsidRPr="00C44D3D">
        <w:rPr>
          <w:b/>
          <w:bCs/>
          <w:color w:val="000000" w:themeColor="text1"/>
        </w:rPr>
        <w:t>RC23 AI10</w:t>
      </w:r>
      <w:r w:rsidRPr="00C44D3D">
        <w:rPr>
          <w:rFonts w:hint="eastAsia"/>
          <w:b/>
          <w:bCs/>
          <w:color w:val="000000" w:themeColor="text1"/>
        </w:rPr>
        <w:t>中</w:t>
      </w:r>
      <w:r w:rsidRPr="00C44D3D">
        <w:rPr>
          <w:rFonts w:hint="eastAsia"/>
          <w:b/>
          <w:bCs/>
          <w:color w:val="000000" w:themeColor="text1"/>
        </w:rPr>
        <w:t>I</w:t>
      </w:r>
      <w:r w:rsidRPr="00C44D3D">
        <w:rPr>
          <w:b/>
          <w:bCs/>
          <w:color w:val="000000" w:themeColor="text1"/>
        </w:rPr>
        <w:t>MT</w:t>
      </w:r>
      <w:r w:rsidRPr="00C44D3D">
        <w:rPr>
          <w:rFonts w:hint="eastAsia"/>
          <w:b/>
          <w:bCs/>
          <w:color w:val="000000" w:themeColor="text1"/>
        </w:rPr>
        <w:t>新频段的</w:t>
      </w:r>
      <w:r w:rsidR="00537B68">
        <w:rPr>
          <w:rFonts w:hint="eastAsia"/>
          <w:b/>
          <w:bCs/>
          <w:color w:val="000000" w:themeColor="text1"/>
        </w:rPr>
        <w:t>初步</w:t>
      </w:r>
      <w:r w:rsidRPr="00C44D3D">
        <w:rPr>
          <w:rFonts w:hint="eastAsia"/>
          <w:b/>
          <w:bCs/>
          <w:color w:val="000000" w:themeColor="text1"/>
        </w:rPr>
        <w:t>考虑和研究建议</w:t>
      </w:r>
    </w:p>
    <w:p w14:paraId="4DE77DC4" w14:textId="6190C0F8" w:rsidR="00AF48D6" w:rsidRPr="0009602B" w:rsidRDefault="001A1606" w:rsidP="00AF48D6">
      <w:pPr>
        <w:spacing w:before="240" w:line="360" w:lineRule="auto"/>
        <w:ind w:firstLine="357"/>
        <w:rPr>
          <w:rFonts w:ascii="Times New Roman" w:eastAsia="SimSun" w:hAnsi="Times New Roman" w:cs="Times New Roman"/>
          <w:sz w:val="24"/>
          <w:szCs w:val="24"/>
        </w:rPr>
      </w:pPr>
      <w:r>
        <w:rPr>
          <w:rFonts w:ascii="Times New Roman" w:eastAsia="SimSun" w:hAnsi="Times New Roman" w:cs="Times New Roman" w:hint="eastAsia"/>
          <w:sz w:val="24"/>
          <w:szCs w:val="24"/>
        </w:rPr>
        <w:t>随着</w:t>
      </w:r>
      <w:r w:rsidR="00EA5FAE">
        <w:rPr>
          <w:rFonts w:ascii="Times New Roman" w:eastAsia="SimSun" w:hAnsi="Times New Roman" w:cs="Times New Roman" w:hint="eastAsia"/>
          <w:sz w:val="24"/>
          <w:szCs w:val="24"/>
        </w:rPr>
        <w:t>新兴技术和</w:t>
      </w:r>
      <w:r w:rsidR="005D13AF">
        <w:rPr>
          <w:rFonts w:ascii="Times New Roman" w:eastAsia="SimSun" w:hAnsi="Times New Roman" w:cs="Times New Roman" w:hint="eastAsia"/>
          <w:sz w:val="24"/>
          <w:szCs w:val="24"/>
        </w:rPr>
        <w:t>移动通信</w:t>
      </w:r>
      <w:r>
        <w:rPr>
          <w:rFonts w:ascii="Times New Roman" w:eastAsia="SimSun" w:hAnsi="Times New Roman" w:cs="Times New Roman" w:hint="eastAsia"/>
          <w:sz w:val="24"/>
          <w:szCs w:val="24"/>
        </w:rPr>
        <w:t>的飞速</w:t>
      </w:r>
      <w:r w:rsidR="005D13AF">
        <w:rPr>
          <w:rFonts w:ascii="Times New Roman" w:eastAsia="SimSun" w:hAnsi="Times New Roman" w:cs="Times New Roman" w:hint="eastAsia"/>
          <w:sz w:val="24"/>
          <w:szCs w:val="24"/>
        </w:rPr>
        <w:t>快速发展，</w:t>
      </w:r>
      <w:r w:rsidR="005F1CC3">
        <w:rPr>
          <w:rFonts w:ascii="Times New Roman" w:eastAsia="SimSun" w:hAnsi="Times New Roman" w:cs="Times New Roman" w:hint="eastAsia"/>
          <w:sz w:val="24"/>
          <w:szCs w:val="24"/>
        </w:rPr>
        <w:t>先进的技术将</w:t>
      </w:r>
      <w:r w:rsidR="0027434C">
        <w:rPr>
          <w:rFonts w:ascii="Times New Roman" w:eastAsia="SimSun" w:hAnsi="Times New Roman" w:cs="Times New Roman" w:hint="eastAsia"/>
          <w:sz w:val="24"/>
          <w:szCs w:val="24"/>
        </w:rPr>
        <w:t>人工智能</w:t>
      </w:r>
      <w:r w:rsidR="005F1CC3">
        <w:rPr>
          <w:rFonts w:ascii="Times New Roman" w:eastAsia="SimSun" w:hAnsi="Times New Roman" w:cs="Times New Roman" w:hint="eastAsia"/>
          <w:sz w:val="24"/>
          <w:szCs w:val="24"/>
        </w:rPr>
        <w:t>、</w:t>
      </w:r>
      <w:r w:rsidR="0027434C">
        <w:rPr>
          <w:rFonts w:ascii="Times New Roman" w:eastAsia="SimSun" w:hAnsi="Times New Roman" w:cs="Times New Roman" w:hint="eastAsia"/>
          <w:sz w:val="24"/>
          <w:szCs w:val="24"/>
        </w:rPr>
        <w:t>大数据</w:t>
      </w:r>
      <w:r w:rsidR="005F1CC3">
        <w:rPr>
          <w:rFonts w:ascii="Times New Roman" w:eastAsia="SimSun" w:hAnsi="Times New Roman" w:cs="Times New Roman" w:hint="eastAsia"/>
          <w:sz w:val="24"/>
          <w:szCs w:val="24"/>
        </w:rPr>
        <w:t>以及物联网进行融合，</w:t>
      </w:r>
      <w:r w:rsidR="00760C29">
        <w:rPr>
          <w:rFonts w:ascii="Times New Roman" w:eastAsia="SimSun" w:hAnsi="Times New Roman" w:cs="Times New Roman" w:hint="eastAsia"/>
          <w:sz w:val="24"/>
          <w:szCs w:val="24"/>
        </w:rPr>
        <w:t>将创造出一个智能连接的世界，对于经济和社会都讲产生积极而深远的影响</w:t>
      </w:r>
      <w:r w:rsidR="00D41721">
        <w:rPr>
          <w:rFonts w:ascii="Times New Roman" w:eastAsia="SimSun" w:hAnsi="Times New Roman" w:cs="Times New Roman" w:hint="eastAsia"/>
          <w:sz w:val="24"/>
          <w:szCs w:val="24"/>
        </w:rPr>
        <w:t>。</w:t>
      </w:r>
      <w:r w:rsidR="0061324D">
        <w:rPr>
          <w:rFonts w:ascii="Times New Roman" w:eastAsia="SimSun" w:hAnsi="Times New Roman" w:cs="Times New Roman" w:hint="eastAsia"/>
          <w:sz w:val="24"/>
          <w:szCs w:val="24"/>
        </w:rPr>
        <w:t>技术发展带来</w:t>
      </w:r>
      <w:r w:rsidR="00D41721">
        <w:rPr>
          <w:rFonts w:ascii="Times New Roman" w:eastAsia="SimSun" w:hAnsi="Times New Roman" w:cs="Times New Roman" w:hint="eastAsia"/>
          <w:sz w:val="24"/>
          <w:szCs w:val="24"/>
        </w:rPr>
        <w:t>各种机器之间的</w:t>
      </w:r>
      <w:r w:rsidR="0061324D">
        <w:rPr>
          <w:rFonts w:ascii="Times New Roman" w:eastAsia="SimSun" w:hAnsi="Times New Roman" w:cs="Times New Roman" w:hint="eastAsia"/>
          <w:sz w:val="24"/>
          <w:szCs w:val="24"/>
        </w:rPr>
        <w:t>强大</w:t>
      </w:r>
      <w:r w:rsidR="00D41721">
        <w:rPr>
          <w:rFonts w:ascii="Times New Roman" w:eastAsia="SimSun" w:hAnsi="Times New Roman" w:cs="Times New Roman" w:hint="eastAsia"/>
          <w:sz w:val="24"/>
          <w:szCs w:val="24"/>
        </w:rPr>
        <w:t>通信需求，</w:t>
      </w:r>
      <w:r w:rsidR="00AD79D7">
        <w:rPr>
          <w:rFonts w:ascii="Times New Roman" w:eastAsia="SimSun" w:hAnsi="Times New Roman" w:cs="Times New Roman" w:hint="eastAsia"/>
          <w:sz w:val="24"/>
          <w:szCs w:val="24"/>
        </w:rPr>
        <w:t>业务需求</w:t>
      </w:r>
      <w:r w:rsidR="00971771">
        <w:rPr>
          <w:rFonts w:ascii="Times New Roman" w:eastAsia="SimSun" w:hAnsi="Times New Roman" w:cs="Times New Roman" w:hint="eastAsia"/>
          <w:sz w:val="24"/>
          <w:szCs w:val="24"/>
        </w:rPr>
        <w:t>增长</w:t>
      </w:r>
      <w:r w:rsidR="00390172">
        <w:rPr>
          <w:rFonts w:ascii="Times New Roman" w:eastAsia="SimSun" w:hAnsi="Times New Roman" w:cs="Times New Roman" w:hint="eastAsia"/>
          <w:sz w:val="24"/>
          <w:szCs w:val="24"/>
        </w:rPr>
        <w:t>必将刺激</w:t>
      </w:r>
      <w:r w:rsidR="0007190F">
        <w:rPr>
          <w:rFonts w:ascii="Times New Roman" w:eastAsia="SimSun" w:hAnsi="Times New Roman" w:cs="Times New Roman" w:hint="eastAsia"/>
          <w:sz w:val="24"/>
          <w:szCs w:val="24"/>
        </w:rPr>
        <w:t>I</w:t>
      </w:r>
      <w:r w:rsidR="0007190F">
        <w:rPr>
          <w:rFonts w:ascii="Times New Roman" w:eastAsia="SimSun" w:hAnsi="Times New Roman" w:cs="Times New Roman"/>
          <w:sz w:val="24"/>
          <w:szCs w:val="24"/>
        </w:rPr>
        <w:t>MT</w:t>
      </w:r>
      <w:r w:rsidR="00580EC3">
        <w:rPr>
          <w:rFonts w:ascii="Times New Roman" w:eastAsia="SimSun" w:hAnsi="Times New Roman" w:cs="Times New Roman" w:hint="eastAsia"/>
          <w:sz w:val="24"/>
          <w:szCs w:val="24"/>
        </w:rPr>
        <w:t>业务</w:t>
      </w:r>
      <w:r w:rsidR="001D12DB">
        <w:rPr>
          <w:rFonts w:ascii="Times New Roman" w:eastAsia="SimSun" w:hAnsi="Times New Roman" w:cs="Times New Roman" w:hint="eastAsia"/>
          <w:sz w:val="24"/>
          <w:szCs w:val="24"/>
        </w:rPr>
        <w:t>不断</w:t>
      </w:r>
      <w:r w:rsidR="001D12DB">
        <w:rPr>
          <w:rFonts w:ascii="Times New Roman" w:eastAsia="SimSun" w:hAnsi="Times New Roman" w:cs="Times New Roman" w:hint="eastAsia"/>
          <w:sz w:val="24"/>
          <w:szCs w:val="24"/>
        </w:rPr>
        <w:lastRenderedPageBreak/>
        <w:t>增加的</w:t>
      </w:r>
      <w:r w:rsidR="00AF48D6">
        <w:rPr>
          <w:rFonts w:ascii="Times New Roman" w:eastAsia="SimSun" w:hAnsi="Times New Roman" w:cs="Times New Roman" w:hint="eastAsia"/>
          <w:sz w:val="24"/>
          <w:szCs w:val="24"/>
        </w:rPr>
        <w:t>频谱需求，</w:t>
      </w:r>
      <w:r w:rsidR="00AF48D6">
        <w:rPr>
          <w:rFonts w:ascii="Times New Roman" w:eastAsia="SimSun" w:hAnsi="Times New Roman" w:cs="Times New Roman" w:hint="eastAsia"/>
          <w:sz w:val="24"/>
          <w:szCs w:val="24"/>
        </w:rPr>
        <w:t>I</w:t>
      </w:r>
      <w:r w:rsidR="00AF48D6">
        <w:rPr>
          <w:rFonts w:ascii="Times New Roman" w:eastAsia="SimSun" w:hAnsi="Times New Roman" w:cs="Times New Roman"/>
          <w:sz w:val="24"/>
          <w:szCs w:val="24"/>
        </w:rPr>
        <w:t>MT</w:t>
      </w:r>
      <w:r w:rsidR="00AF48D6">
        <w:rPr>
          <w:rFonts w:ascii="Times New Roman" w:eastAsia="SimSun" w:hAnsi="Times New Roman" w:cs="Times New Roman" w:hint="eastAsia"/>
          <w:sz w:val="24"/>
          <w:szCs w:val="24"/>
        </w:rPr>
        <w:t>技术应</w:t>
      </w:r>
      <w:r w:rsidR="00AF48D6">
        <w:rPr>
          <w:rFonts w:ascii="Times New Roman" w:eastAsia="SimSun" w:hAnsi="Times New Roman" w:cs="Times New Roman" w:hint="eastAsia"/>
          <w:sz w:val="24"/>
          <w:szCs w:val="24"/>
        </w:rPr>
        <w:t>持续</w:t>
      </w:r>
      <w:r w:rsidR="00AF48D6">
        <w:rPr>
          <w:rFonts w:ascii="Times New Roman" w:eastAsia="SimSun" w:hAnsi="Times New Roman" w:cs="Times New Roman" w:hint="eastAsia"/>
          <w:sz w:val="24"/>
          <w:szCs w:val="24"/>
        </w:rPr>
        <w:t>使用低、中、高频段</w:t>
      </w:r>
      <w:r w:rsidR="007640AD">
        <w:rPr>
          <w:rFonts w:ascii="Times New Roman" w:eastAsia="SimSun" w:hAnsi="Times New Roman" w:cs="Times New Roman" w:hint="eastAsia"/>
          <w:sz w:val="24"/>
          <w:szCs w:val="24"/>
        </w:rPr>
        <w:t>，</w:t>
      </w:r>
      <w:r w:rsidR="00AF48D6">
        <w:rPr>
          <w:rFonts w:ascii="Times New Roman" w:eastAsia="SimSun" w:hAnsi="Times New Roman" w:cs="Times New Roman" w:hint="eastAsia"/>
          <w:sz w:val="24"/>
          <w:szCs w:val="24"/>
        </w:rPr>
        <w:t>满足日益增加的</w:t>
      </w:r>
      <w:r w:rsidR="00F7713E">
        <w:rPr>
          <w:rFonts w:ascii="Times New Roman" w:eastAsia="SimSun" w:hAnsi="Times New Roman" w:cs="Times New Roman" w:hint="eastAsia"/>
          <w:sz w:val="24"/>
          <w:szCs w:val="24"/>
        </w:rPr>
        <w:t>各种场景的</w:t>
      </w:r>
      <w:r w:rsidR="00AF48D6">
        <w:rPr>
          <w:rFonts w:ascii="Times New Roman" w:eastAsia="SimSun" w:hAnsi="Times New Roman" w:cs="Times New Roman" w:hint="eastAsia"/>
          <w:sz w:val="24"/>
          <w:szCs w:val="24"/>
        </w:rPr>
        <w:t>业务和频率需求。</w:t>
      </w:r>
    </w:p>
    <w:p w14:paraId="7902D8BD" w14:textId="294E6481" w:rsidR="00BE327C" w:rsidRDefault="00BE327C" w:rsidP="0009602B">
      <w:pPr>
        <w:spacing w:before="240" w:line="360" w:lineRule="auto"/>
        <w:ind w:firstLine="357"/>
        <w:rPr>
          <w:rFonts w:ascii="Times New Roman" w:eastAsia="SimSun" w:hAnsi="Times New Roman" w:cs="Times New Roman"/>
          <w:sz w:val="24"/>
          <w:szCs w:val="24"/>
        </w:rPr>
      </w:pPr>
      <w:r>
        <w:rPr>
          <w:rFonts w:ascii="Times New Roman" w:eastAsia="SimSun" w:hAnsi="Times New Roman" w:cs="Times New Roman" w:hint="eastAsia"/>
          <w:sz w:val="24"/>
          <w:szCs w:val="24"/>
        </w:rPr>
        <w:t>无线通信技术按照每</w:t>
      </w:r>
      <w:r w:rsidR="00B763A5">
        <w:rPr>
          <w:rFonts w:ascii="Times New Roman" w:eastAsia="SimSun" w:hAnsi="Times New Roman" w:cs="Times New Roman" w:hint="eastAsia"/>
          <w:sz w:val="24"/>
          <w:szCs w:val="24"/>
        </w:rPr>
        <w:t>十</w:t>
      </w:r>
      <w:r>
        <w:rPr>
          <w:rFonts w:ascii="Times New Roman" w:eastAsia="SimSun" w:hAnsi="Times New Roman" w:cs="Times New Roman" w:hint="eastAsia"/>
          <w:sz w:val="24"/>
          <w:szCs w:val="24"/>
        </w:rPr>
        <w:t>年一代的节奏稳步发展，</w:t>
      </w:r>
      <w:r>
        <w:rPr>
          <w:rFonts w:ascii="Times New Roman" w:eastAsia="SimSun" w:hAnsi="Times New Roman" w:cs="Times New Roman" w:hint="eastAsia"/>
          <w:sz w:val="24"/>
          <w:szCs w:val="24"/>
        </w:rPr>
        <w:t>I</w:t>
      </w:r>
      <w:r>
        <w:rPr>
          <w:rFonts w:ascii="Times New Roman" w:eastAsia="SimSun" w:hAnsi="Times New Roman" w:cs="Times New Roman"/>
          <w:sz w:val="24"/>
          <w:szCs w:val="24"/>
        </w:rPr>
        <w:t>TU-R WP5D</w:t>
      </w:r>
      <w:r>
        <w:rPr>
          <w:rFonts w:ascii="Times New Roman" w:eastAsia="SimSun" w:hAnsi="Times New Roman" w:cs="Times New Roman" w:hint="eastAsia"/>
          <w:sz w:val="24"/>
          <w:szCs w:val="24"/>
        </w:rPr>
        <w:t>已经开展</w:t>
      </w:r>
      <w:r>
        <w:rPr>
          <w:rFonts w:ascii="Times New Roman" w:eastAsia="SimSun" w:hAnsi="Times New Roman" w:cs="Times New Roman" w:hint="eastAsia"/>
          <w:sz w:val="24"/>
          <w:szCs w:val="24"/>
        </w:rPr>
        <w:t>I</w:t>
      </w:r>
      <w:r>
        <w:rPr>
          <w:rFonts w:ascii="Times New Roman" w:eastAsia="SimSun" w:hAnsi="Times New Roman" w:cs="Times New Roman"/>
          <w:sz w:val="24"/>
          <w:szCs w:val="24"/>
        </w:rPr>
        <w:t>MT-2030</w:t>
      </w:r>
      <w:r>
        <w:rPr>
          <w:rFonts w:ascii="Times New Roman" w:eastAsia="SimSun" w:hAnsi="Times New Roman" w:cs="Times New Roman" w:hint="eastAsia"/>
          <w:sz w:val="24"/>
          <w:szCs w:val="24"/>
        </w:rPr>
        <w:t>技术推动的相关工作，包括未来技术趋势研究报告，即将开展</w:t>
      </w:r>
      <w:r>
        <w:rPr>
          <w:rFonts w:ascii="Times New Roman" w:eastAsia="SimSun" w:hAnsi="Times New Roman" w:cs="Times New Roman" w:hint="eastAsia"/>
          <w:sz w:val="24"/>
          <w:szCs w:val="24"/>
        </w:rPr>
        <w:t>I</w:t>
      </w:r>
      <w:r>
        <w:rPr>
          <w:rFonts w:ascii="Times New Roman" w:eastAsia="SimSun" w:hAnsi="Times New Roman" w:cs="Times New Roman"/>
          <w:sz w:val="24"/>
          <w:szCs w:val="24"/>
        </w:rPr>
        <w:t>MT-2030</w:t>
      </w:r>
      <w:r>
        <w:rPr>
          <w:rFonts w:ascii="Times New Roman" w:eastAsia="SimSun" w:hAnsi="Times New Roman" w:cs="Times New Roman" w:hint="eastAsia"/>
          <w:sz w:val="24"/>
          <w:szCs w:val="24"/>
        </w:rPr>
        <w:t>远景建议书的工作，</w:t>
      </w:r>
      <w:r w:rsidR="00BC39B9">
        <w:rPr>
          <w:rFonts w:ascii="Times New Roman" w:eastAsia="SimSun" w:hAnsi="Times New Roman" w:cs="Times New Roman" w:hint="eastAsia"/>
          <w:sz w:val="24"/>
          <w:szCs w:val="24"/>
        </w:rPr>
        <w:t>并且</w:t>
      </w:r>
      <w:r>
        <w:rPr>
          <w:rFonts w:ascii="Times New Roman" w:eastAsia="SimSun" w:hAnsi="Times New Roman" w:cs="Times New Roman" w:hint="eastAsia"/>
          <w:sz w:val="24"/>
          <w:szCs w:val="24"/>
        </w:rPr>
        <w:t>对于</w:t>
      </w:r>
      <w:r>
        <w:rPr>
          <w:rFonts w:ascii="Times New Roman" w:eastAsia="SimSun" w:hAnsi="Times New Roman" w:cs="Times New Roman" w:hint="eastAsia"/>
          <w:sz w:val="24"/>
          <w:szCs w:val="24"/>
        </w:rPr>
        <w:t>I</w:t>
      </w:r>
      <w:r>
        <w:rPr>
          <w:rFonts w:ascii="Times New Roman" w:eastAsia="SimSun" w:hAnsi="Times New Roman" w:cs="Times New Roman"/>
          <w:sz w:val="24"/>
          <w:szCs w:val="24"/>
        </w:rPr>
        <w:t>MT-2030</w:t>
      </w:r>
      <w:r w:rsidR="00A13490">
        <w:rPr>
          <w:rFonts w:ascii="Times New Roman" w:eastAsia="SimSun" w:hAnsi="Times New Roman" w:cs="Times New Roman" w:hint="eastAsia"/>
          <w:sz w:val="24"/>
          <w:szCs w:val="24"/>
        </w:rPr>
        <w:t>的</w:t>
      </w:r>
      <w:r w:rsidR="00A13490">
        <w:rPr>
          <w:rFonts w:ascii="Times New Roman" w:eastAsia="SimSun" w:hAnsi="Times New Roman" w:cs="Times New Roman" w:hint="eastAsia"/>
          <w:sz w:val="24"/>
          <w:szCs w:val="24"/>
        </w:rPr>
        <w:t>I</w:t>
      </w:r>
      <w:r w:rsidR="00A13490">
        <w:rPr>
          <w:rFonts w:ascii="Times New Roman" w:eastAsia="SimSun" w:hAnsi="Times New Roman" w:cs="Times New Roman"/>
          <w:sz w:val="24"/>
          <w:szCs w:val="24"/>
        </w:rPr>
        <w:t>TU-R</w:t>
      </w:r>
      <w:r w:rsidR="00A13490">
        <w:rPr>
          <w:rFonts w:ascii="Times New Roman" w:eastAsia="SimSun" w:hAnsi="Times New Roman" w:cs="Times New Roman" w:hint="eastAsia"/>
          <w:sz w:val="24"/>
          <w:szCs w:val="24"/>
        </w:rPr>
        <w:t>工作</w:t>
      </w:r>
      <w:r>
        <w:rPr>
          <w:rFonts w:ascii="Times New Roman" w:eastAsia="SimSun" w:hAnsi="Times New Roman" w:cs="Times New Roman" w:hint="eastAsia"/>
          <w:sz w:val="24"/>
          <w:szCs w:val="24"/>
        </w:rPr>
        <w:t>时间表开展了</w:t>
      </w:r>
      <w:r w:rsidR="004813CE">
        <w:rPr>
          <w:rFonts w:ascii="Times New Roman" w:eastAsia="SimSun" w:hAnsi="Times New Roman" w:cs="Times New Roman" w:hint="eastAsia"/>
          <w:sz w:val="24"/>
          <w:szCs w:val="24"/>
        </w:rPr>
        <w:t>初步</w:t>
      </w:r>
      <w:r>
        <w:rPr>
          <w:rFonts w:ascii="Times New Roman" w:eastAsia="SimSun" w:hAnsi="Times New Roman" w:cs="Times New Roman" w:hint="eastAsia"/>
          <w:sz w:val="24"/>
          <w:szCs w:val="24"/>
        </w:rPr>
        <w:t>讨论</w:t>
      </w:r>
      <w:r w:rsidR="000A0257">
        <w:rPr>
          <w:rFonts w:ascii="Times New Roman" w:eastAsia="SimSun" w:hAnsi="Times New Roman" w:cs="Times New Roman" w:hint="eastAsia"/>
          <w:sz w:val="24"/>
          <w:szCs w:val="24"/>
        </w:rPr>
        <w:t>。基本业界达成一致，应该在</w:t>
      </w:r>
      <w:r w:rsidR="000A0257">
        <w:rPr>
          <w:rFonts w:ascii="Times New Roman" w:eastAsia="SimSun" w:hAnsi="Times New Roman" w:cs="Times New Roman" w:hint="eastAsia"/>
          <w:sz w:val="24"/>
          <w:szCs w:val="24"/>
        </w:rPr>
        <w:t>2</w:t>
      </w:r>
      <w:r w:rsidR="000A0257">
        <w:rPr>
          <w:rFonts w:ascii="Times New Roman" w:eastAsia="SimSun" w:hAnsi="Times New Roman" w:cs="Times New Roman"/>
          <w:sz w:val="24"/>
          <w:szCs w:val="24"/>
        </w:rPr>
        <w:t>023</w:t>
      </w:r>
      <w:r w:rsidR="000A0257">
        <w:rPr>
          <w:rFonts w:ascii="Times New Roman" w:eastAsia="SimSun" w:hAnsi="Times New Roman" w:cs="Times New Roman" w:hint="eastAsia"/>
          <w:sz w:val="24"/>
          <w:szCs w:val="24"/>
        </w:rPr>
        <w:t>年</w:t>
      </w:r>
      <w:r w:rsidR="000A0257">
        <w:rPr>
          <w:rFonts w:ascii="Times New Roman" w:eastAsia="SimSun" w:hAnsi="Times New Roman" w:cs="Times New Roman"/>
          <w:sz w:val="24"/>
          <w:szCs w:val="24"/>
        </w:rPr>
        <w:t>WRC23</w:t>
      </w:r>
      <w:r w:rsidR="000A0257">
        <w:rPr>
          <w:rFonts w:ascii="Times New Roman" w:eastAsia="SimSun" w:hAnsi="Times New Roman" w:cs="Times New Roman" w:hint="eastAsia"/>
          <w:sz w:val="24"/>
          <w:szCs w:val="24"/>
        </w:rPr>
        <w:t>大会之前完成</w:t>
      </w:r>
      <w:r w:rsidR="000A0257">
        <w:rPr>
          <w:rFonts w:ascii="Times New Roman" w:eastAsia="SimSun" w:hAnsi="Times New Roman" w:cs="Times New Roman" w:hint="eastAsia"/>
          <w:sz w:val="24"/>
          <w:szCs w:val="24"/>
        </w:rPr>
        <w:t>I</w:t>
      </w:r>
      <w:r w:rsidR="000A0257">
        <w:rPr>
          <w:rFonts w:ascii="Times New Roman" w:eastAsia="SimSun" w:hAnsi="Times New Roman" w:cs="Times New Roman"/>
          <w:sz w:val="24"/>
          <w:szCs w:val="24"/>
        </w:rPr>
        <w:t>MT-2030</w:t>
      </w:r>
      <w:r w:rsidR="000A0257">
        <w:rPr>
          <w:rFonts w:ascii="Times New Roman" w:eastAsia="SimSun" w:hAnsi="Times New Roman" w:cs="Times New Roman" w:hint="eastAsia"/>
          <w:sz w:val="24"/>
          <w:szCs w:val="24"/>
        </w:rPr>
        <w:t>技术远景报告，同时</w:t>
      </w:r>
      <w:r w:rsidR="000A0257">
        <w:rPr>
          <w:rFonts w:ascii="Times New Roman" w:eastAsia="SimSun" w:hAnsi="Times New Roman" w:cs="Times New Roman" w:hint="eastAsia"/>
          <w:sz w:val="24"/>
          <w:szCs w:val="24"/>
        </w:rPr>
        <w:t>W</w:t>
      </w:r>
      <w:r w:rsidR="000A0257">
        <w:rPr>
          <w:rFonts w:ascii="Times New Roman" w:eastAsia="SimSun" w:hAnsi="Times New Roman" w:cs="Times New Roman"/>
          <w:sz w:val="24"/>
          <w:szCs w:val="24"/>
        </w:rPr>
        <w:t>P5D</w:t>
      </w:r>
      <w:r w:rsidR="000A0257">
        <w:rPr>
          <w:rFonts w:ascii="Times New Roman" w:eastAsia="SimSun" w:hAnsi="Times New Roman" w:cs="Times New Roman" w:hint="eastAsia"/>
          <w:sz w:val="24"/>
          <w:szCs w:val="24"/>
        </w:rPr>
        <w:t>也</w:t>
      </w:r>
      <w:r w:rsidR="00B039C1">
        <w:rPr>
          <w:rFonts w:ascii="Times New Roman" w:eastAsia="SimSun" w:hAnsi="Times New Roman" w:cs="Times New Roman" w:hint="eastAsia"/>
          <w:sz w:val="24"/>
          <w:szCs w:val="24"/>
        </w:rPr>
        <w:t>即将在</w:t>
      </w:r>
      <w:r w:rsidR="000A0257">
        <w:rPr>
          <w:rFonts w:ascii="Times New Roman" w:eastAsia="SimSun" w:hAnsi="Times New Roman" w:cs="Times New Roman" w:hint="eastAsia"/>
          <w:sz w:val="24"/>
          <w:szCs w:val="24"/>
        </w:rPr>
        <w:t>之前已有的技术可行性报告</w:t>
      </w:r>
      <w:r w:rsidR="003939D3">
        <w:rPr>
          <w:rFonts w:ascii="Times New Roman" w:eastAsia="SimSun" w:hAnsi="Times New Roman" w:cs="Times New Roman" w:hint="eastAsia"/>
          <w:sz w:val="24"/>
          <w:szCs w:val="24"/>
        </w:rPr>
        <w:t>I</w:t>
      </w:r>
      <w:r w:rsidR="003939D3">
        <w:rPr>
          <w:rFonts w:ascii="Times New Roman" w:eastAsia="SimSun" w:hAnsi="Times New Roman" w:cs="Times New Roman"/>
          <w:sz w:val="24"/>
          <w:szCs w:val="24"/>
        </w:rPr>
        <w:t>TU-R</w:t>
      </w:r>
      <w:r w:rsidR="003939D3" w:rsidRPr="003939D3">
        <w:rPr>
          <w:rFonts w:ascii="Times New Roman" w:eastAsia="SimSun" w:hAnsi="Times New Roman" w:cs="Times New Roman"/>
          <w:sz w:val="24"/>
          <w:szCs w:val="24"/>
        </w:rPr>
        <w:t xml:space="preserve"> M.2376</w:t>
      </w:r>
      <w:r w:rsidR="00D04A55">
        <w:rPr>
          <w:rFonts w:ascii="Times New Roman" w:eastAsia="SimSun" w:hAnsi="Times New Roman" w:cs="Times New Roman" w:hint="eastAsia"/>
          <w:sz w:val="24"/>
          <w:szCs w:val="24"/>
        </w:rPr>
        <w:t>（</w:t>
      </w:r>
      <w:r w:rsidR="00E77E86">
        <w:rPr>
          <w:rFonts w:ascii="Times New Roman" w:eastAsia="SimSun" w:hAnsi="Times New Roman" w:cs="Times New Roman" w:hint="eastAsia"/>
          <w:sz w:val="24"/>
          <w:szCs w:val="24"/>
        </w:rPr>
        <w:t>频率范围</w:t>
      </w:r>
      <w:r w:rsidR="00D04A55">
        <w:rPr>
          <w:rFonts w:ascii="Times New Roman" w:eastAsia="SimSun" w:hAnsi="Times New Roman" w:cs="Times New Roman" w:hint="eastAsia"/>
          <w:sz w:val="24"/>
          <w:szCs w:val="24"/>
        </w:rPr>
        <w:t>6</w:t>
      </w:r>
      <w:r w:rsidR="00700305">
        <w:rPr>
          <w:rFonts w:ascii="Times New Roman" w:eastAsia="SimSun" w:hAnsi="Times New Roman" w:cs="Times New Roman"/>
          <w:sz w:val="24"/>
          <w:szCs w:val="24"/>
        </w:rPr>
        <w:t>~</w:t>
      </w:r>
      <w:r w:rsidR="00D04A55">
        <w:rPr>
          <w:rFonts w:ascii="Times New Roman" w:eastAsia="SimSun" w:hAnsi="Times New Roman" w:cs="Times New Roman"/>
          <w:sz w:val="24"/>
          <w:szCs w:val="24"/>
        </w:rPr>
        <w:t>100</w:t>
      </w:r>
      <w:r w:rsidR="00D04A55">
        <w:rPr>
          <w:rFonts w:ascii="Times New Roman" w:eastAsia="SimSun" w:hAnsi="Times New Roman" w:cs="Times New Roman" w:hint="eastAsia"/>
          <w:sz w:val="24"/>
          <w:szCs w:val="24"/>
        </w:rPr>
        <w:t>GHz</w:t>
      </w:r>
      <w:r w:rsidR="00D04A55">
        <w:rPr>
          <w:rFonts w:ascii="Times New Roman" w:eastAsia="SimSun" w:hAnsi="Times New Roman" w:cs="Times New Roman" w:hint="eastAsia"/>
          <w:sz w:val="24"/>
          <w:szCs w:val="24"/>
        </w:rPr>
        <w:t>）</w:t>
      </w:r>
      <w:r w:rsidR="00D704DE">
        <w:rPr>
          <w:rFonts w:ascii="Times New Roman" w:eastAsia="SimSun" w:hAnsi="Times New Roman" w:cs="Times New Roman" w:hint="eastAsia"/>
          <w:sz w:val="24"/>
          <w:szCs w:val="24"/>
        </w:rPr>
        <w:t>基础</w:t>
      </w:r>
      <w:r w:rsidR="000A0257">
        <w:rPr>
          <w:rFonts w:ascii="Times New Roman" w:eastAsia="SimSun" w:hAnsi="Times New Roman" w:cs="Times New Roman" w:hint="eastAsia"/>
          <w:sz w:val="24"/>
          <w:szCs w:val="24"/>
        </w:rPr>
        <w:t>之上，开展更多频段的技术可行性研究</w:t>
      </w:r>
      <w:r w:rsidR="00E152C9">
        <w:rPr>
          <w:rFonts w:ascii="Times New Roman" w:eastAsia="SimSun" w:hAnsi="Times New Roman" w:cs="Times New Roman" w:hint="eastAsia"/>
          <w:sz w:val="24"/>
          <w:szCs w:val="24"/>
        </w:rPr>
        <w:t>，比如</w:t>
      </w:r>
      <w:r w:rsidR="00E152C9">
        <w:rPr>
          <w:rFonts w:ascii="Times New Roman" w:eastAsia="SimSun" w:hAnsi="Times New Roman" w:cs="Times New Roman" w:hint="eastAsia"/>
          <w:sz w:val="24"/>
          <w:szCs w:val="24"/>
        </w:rPr>
        <w:t>1</w:t>
      </w:r>
      <w:r w:rsidR="00E152C9">
        <w:rPr>
          <w:rFonts w:ascii="Times New Roman" w:eastAsia="SimSun" w:hAnsi="Times New Roman" w:cs="Times New Roman"/>
          <w:sz w:val="24"/>
          <w:szCs w:val="24"/>
        </w:rPr>
        <w:t>00</w:t>
      </w:r>
      <w:r w:rsidR="00E152C9">
        <w:rPr>
          <w:rFonts w:ascii="Times New Roman" w:eastAsia="SimSun" w:hAnsi="Times New Roman" w:cs="Times New Roman" w:hint="eastAsia"/>
          <w:sz w:val="24"/>
          <w:szCs w:val="24"/>
        </w:rPr>
        <w:t>GHz</w:t>
      </w:r>
      <w:r w:rsidR="00E152C9">
        <w:rPr>
          <w:rFonts w:ascii="Times New Roman" w:eastAsia="SimSun" w:hAnsi="Times New Roman" w:cs="Times New Roman" w:hint="eastAsia"/>
          <w:sz w:val="24"/>
          <w:szCs w:val="24"/>
        </w:rPr>
        <w:t>之上</w:t>
      </w:r>
      <w:r w:rsidR="00A97CA1">
        <w:rPr>
          <w:rFonts w:ascii="Times New Roman" w:eastAsia="SimSun" w:hAnsi="Times New Roman" w:cs="Times New Roman" w:hint="eastAsia"/>
          <w:sz w:val="24"/>
          <w:szCs w:val="24"/>
        </w:rPr>
        <w:t>。</w:t>
      </w:r>
      <w:r w:rsidR="00F06DDF">
        <w:rPr>
          <w:rFonts w:ascii="Times New Roman" w:eastAsia="SimSun" w:hAnsi="Times New Roman" w:cs="Times New Roman" w:hint="eastAsia"/>
          <w:sz w:val="24"/>
          <w:szCs w:val="24"/>
        </w:rPr>
        <w:t>同时</w:t>
      </w:r>
      <w:r w:rsidR="007557C5">
        <w:rPr>
          <w:rFonts w:ascii="Times New Roman" w:eastAsia="SimSun" w:hAnsi="Times New Roman" w:cs="Times New Roman" w:hint="eastAsia"/>
          <w:sz w:val="24"/>
          <w:szCs w:val="24"/>
        </w:rPr>
        <w:t>相关</w:t>
      </w:r>
      <w:r w:rsidR="00F06DDF">
        <w:rPr>
          <w:rFonts w:ascii="Times New Roman" w:eastAsia="SimSun" w:hAnsi="Times New Roman" w:cs="Times New Roman" w:hint="eastAsia"/>
          <w:sz w:val="24"/>
          <w:szCs w:val="24"/>
        </w:rPr>
        <w:t>频率研究应该</w:t>
      </w:r>
      <w:r w:rsidR="00E4754D">
        <w:rPr>
          <w:rFonts w:ascii="Times New Roman" w:eastAsia="SimSun" w:hAnsi="Times New Roman" w:cs="Times New Roman" w:hint="eastAsia"/>
          <w:sz w:val="24"/>
          <w:szCs w:val="24"/>
        </w:rPr>
        <w:t>与</w:t>
      </w:r>
      <w:r w:rsidR="00E4754D">
        <w:rPr>
          <w:rFonts w:ascii="Times New Roman" w:eastAsia="SimSun" w:hAnsi="Times New Roman" w:cs="Times New Roman" w:hint="eastAsia"/>
          <w:sz w:val="24"/>
          <w:szCs w:val="24"/>
        </w:rPr>
        <w:t>I</w:t>
      </w:r>
      <w:r w:rsidR="00E4754D">
        <w:rPr>
          <w:rFonts w:ascii="Times New Roman" w:eastAsia="SimSun" w:hAnsi="Times New Roman" w:cs="Times New Roman"/>
          <w:sz w:val="24"/>
          <w:szCs w:val="24"/>
        </w:rPr>
        <w:t>MT-2030</w:t>
      </w:r>
      <w:r w:rsidR="0038092B">
        <w:rPr>
          <w:rFonts w:ascii="Times New Roman" w:eastAsia="SimSun" w:hAnsi="Times New Roman" w:cs="Times New Roman" w:hint="eastAsia"/>
          <w:sz w:val="24"/>
          <w:szCs w:val="24"/>
        </w:rPr>
        <w:t>在</w:t>
      </w:r>
      <w:r w:rsidR="0038092B">
        <w:rPr>
          <w:rFonts w:ascii="Times New Roman" w:eastAsia="SimSun" w:hAnsi="Times New Roman" w:cs="Times New Roman" w:hint="eastAsia"/>
          <w:sz w:val="24"/>
          <w:szCs w:val="24"/>
        </w:rPr>
        <w:t>I</w:t>
      </w:r>
      <w:r w:rsidR="0038092B">
        <w:rPr>
          <w:rFonts w:ascii="Times New Roman" w:eastAsia="SimSun" w:hAnsi="Times New Roman" w:cs="Times New Roman"/>
          <w:sz w:val="24"/>
          <w:szCs w:val="24"/>
        </w:rPr>
        <w:t>TU-R</w:t>
      </w:r>
      <w:r w:rsidR="0038092B">
        <w:rPr>
          <w:rFonts w:ascii="Times New Roman" w:eastAsia="SimSun" w:hAnsi="Times New Roman" w:cs="Times New Roman" w:hint="eastAsia"/>
          <w:sz w:val="24"/>
          <w:szCs w:val="24"/>
        </w:rPr>
        <w:t>的</w:t>
      </w:r>
      <w:r w:rsidR="00E4754D">
        <w:rPr>
          <w:rFonts w:ascii="Times New Roman" w:eastAsia="SimSun" w:hAnsi="Times New Roman" w:cs="Times New Roman" w:hint="eastAsia"/>
          <w:sz w:val="24"/>
          <w:szCs w:val="24"/>
        </w:rPr>
        <w:t>技术研究工作配套开展</w:t>
      </w:r>
      <w:r w:rsidR="006D133D">
        <w:rPr>
          <w:rFonts w:ascii="Times New Roman" w:eastAsia="SimSun" w:hAnsi="Times New Roman" w:cs="Times New Roman" w:hint="eastAsia"/>
          <w:sz w:val="24"/>
          <w:szCs w:val="24"/>
        </w:rPr>
        <w:t>，</w:t>
      </w:r>
      <w:r w:rsidR="00626AD2">
        <w:rPr>
          <w:rFonts w:ascii="Times New Roman" w:eastAsia="SimSun" w:hAnsi="Times New Roman" w:cs="Times New Roman" w:hint="eastAsia"/>
          <w:sz w:val="24"/>
          <w:szCs w:val="24"/>
        </w:rPr>
        <w:t>研究</w:t>
      </w:r>
      <w:r w:rsidR="0028341F">
        <w:rPr>
          <w:rFonts w:ascii="Times New Roman" w:eastAsia="SimSun" w:hAnsi="Times New Roman" w:cs="Times New Roman" w:hint="eastAsia"/>
          <w:sz w:val="24"/>
          <w:szCs w:val="24"/>
        </w:rPr>
        <w:t>2</w:t>
      </w:r>
      <w:r w:rsidR="0028341F">
        <w:rPr>
          <w:rFonts w:ascii="Times New Roman" w:eastAsia="SimSun" w:hAnsi="Times New Roman" w:cs="Times New Roman"/>
          <w:sz w:val="24"/>
          <w:szCs w:val="24"/>
        </w:rPr>
        <w:t>030-2040</w:t>
      </w:r>
      <w:r w:rsidR="0028341F">
        <w:rPr>
          <w:rFonts w:ascii="Times New Roman" w:eastAsia="SimSun" w:hAnsi="Times New Roman" w:cs="Times New Roman" w:hint="eastAsia"/>
          <w:sz w:val="24"/>
          <w:szCs w:val="24"/>
        </w:rPr>
        <w:t>年的</w:t>
      </w:r>
      <w:r w:rsidR="00626AD2">
        <w:rPr>
          <w:rFonts w:ascii="Times New Roman" w:eastAsia="SimSun" w:hAnsi="Times New Roman" w:cs="Times New Roman" w:hint="eastAsia"/>
          <w:sz w:val="24"/>
          <w:szCs w:val="24"/>
        </w:rPr>
        <w:t>业务预测</w:t>
      </w:r>
      <w:r w:rsidR="00E748A2">
        <w:rPr>
          <w:rFonts w:ascii="Times New Roman" w:eastAsia="SimSun" w:hAnsi="Times New Roman" w:cs="Times New Roman" w:hint="eastAsia"/>
          <w:sz w:val="24"/>
          <w:szCs w:val="24"/>
        </w:rPr>
        <w:t>，</w:t>
      </w:r>
      <w:r w:rsidR="006E5FEA">
        <w:rPr>
          <w:rFonts w:ascii="Times New Roman" w:eastAsia="SimSun" w:hAnsi="Times New Roman" w:cs="Times New Roman" w:hint="eastAsia"/>
          <w:sz w:val="24"/>
          <w:szCs w:val="24"/>
        </w:rPr>
        <w:t>结合新技术</w:t>
      </w:r>
      <w:r w:rsidR="006257E6">
        <w:rPr>
          <w:rFonts w:ascii="Times New Roman" w:eastAsia="SimSun" w:hAnsi="Times New Roman" w:cs="Times New Roman" w:hint="eastAsia"/>
          <w:sz w:val="24"/>
          <w:szCs w:val="24"/>
        </w:rPr>
        <w:t>可行性</w:t>
      </w:r>
      <w:r w:rsidR="00452BE7">
        <w:rPr>
          <w:rFonts w:ascii="Times New Roman" w:eastAsia="SimSun" w:hAnsi="Times New Roman" w:cs="Times New Roman" w:hint="eastAsia"/>
          <w:sz w:val="24"/>
          <w:szCs w:val="24"/>
        </w:rPr>
        <w:t>以及业务预测开展</w:t>
      </w:r>
      <w:r w:rsidR="00626AD2">
        <w:rPr>
          <w:rFonts w:ascii="Times New Roman" w:eastAsia="SimSun" w:hAnsi="Times New Roman" w:cs="Times New Roman" w:hint="eastAsia"/>
          <w:sz w:val="24"/>
          <w:szCs w:val="24"/>
        </w:rPr>
        <w:t>频率需求</w:t>
      </w:r>
      <w:r w:rsidR="00B8007A">
        <w:rPr>
          <w:rFonts w:ascii="Times New Roman" w:eastAsia="SimSun" w:hAnsi="Times New Roman" w:cs="Times New Roman" w:hint="eastAsia"/>
          <w:sz w:val="24"/>
          <w:szCs w:val="24"/>
        </w:rPr>
        <w:t>研究</w:t>
      </w:r>
      <w:r w:rsidR="00626AD2">
        <w:rPr>
          <w:rFonts w:ascii="Times New Roman" w:eastAsia="SimSun" w:hAnsi="Times New Roman" w:cs="Times New Roman" w:hint="eastAsia"/>
          <w:sz w:val="24"/>
          <w:szCs w:val="24"/>
        </w:rPr>
        <w:t>，</w:t>
      </w:r>
      <w:r w:rsidR="006D133D">
        <w:rPr>
          <w:rFonts w:ascii="Times New Roman" w:eastAsia="SimSun" w:hAnsi="Times New Roman" w:cs="Times New Roman" w:hint="eastAsia"/>
          <w:sz w:val="24"/>
          <w:szCs w:val="24"/>
        </w:rPr>
        <w:t>目标是在</w:t>
      </w:r>
      <w:r w:rsidR="006D133D">
        <w:rPr>
          <w:rFonts w:ascii="Times New Roman" w:eastAsia="SimSun" w:hAnsi="Times New Roman" w:cs="Times New Roman" w:hint="eastAsia"/>
          <w:sz w:val="24"/>
          <w:szCs w:val="24"/>
        </w:rPr>
        <w:t>W</w:t>
      </w:r>
      <w:r w:rsidR="006D133D">
        <w:rPr>
          <w:rFonts w:ascii="Times New Roman" w:eastAsia="SimSun" w:hAnsi="Times New Roman" w:cs="Times New Roman"/>
          <w:sz w:val="24"/>
          <w:szCs w:val="24"/>
        </w:rPr>
        <w:t>RC23</w:t>
      </w:r>
      <w:r w:rsidR="006D133D">
        <w:rPr>
          <w:rFonts w:ascii="Times New Roman" w:eastAsia="SimSun" w:hAnsi="Times New Roman" w:cs="Times New Roman" w:hint="eastAsia"/>
          <w:sz w:val="24"/>
          <w:szCs w:val="24"/>
        </w:rPr>
        <w:t>会议的议题</w:t>
      </w:r>
      <w:r w:rsidR="006D133D">
        <w:rPr>
          <w:rFonts w:ascii="Times New Roman" w:eastAsia="SimSun" w:hAnsi="Times New Roman" w:cs="Times New Roman" w:hint="eastAsia"/>
          <w:sz w:val="24"/>
          <w:szCs w:val="24"/>
        </w:rPr>
        <w:t>1</w:t>
      </w:r>
      <w:r w:rsidR="006D133D">
        <w:rPr>
          <w:rFonts w:ascii="Times New Roman" w:eastAsia="SimSun" w:hAnsi="Times New Roman" w:cs="Times New Roman"/>
          <w:sz w:val="24"/>
          <w:szCs w:val="24"/>
        </w:rPr>
        <w:t>0</w:t>
      </w:r>
      <w:r w:rsidR="006D133D">
        <w:rPr>
          <w:rFonts w:ascii="Times New Roman" w:eastAsia="SimSun" w:hAnsi="Times New Roman" w:cs="Times New Roman" w:hint="eastAsia"/>
          <w:sz w:val="24"/>
          <w:szCs w:val="24"/>
        </w:rPr>
        <w:t>中，为</w:t>
      </w:r>
      <w:r w:rsidR="006D133D">
        <w:rPr>
          <w:rFonts w:ascii="Times New Roman" w:eastAsia="SimSun" w:hAnsi="Times New Roman" w:cs="Times New Roman" w:hint="eastAsia"/>
          <w:sz w:val="24"/>
          <w:szCs w:val="24"/>
        </w:rPr>
        <w:t>I</w:t>
      </w:r>
      <w:r w:rsidR="006D133D">
        <w:rPr>
          <w:rFonts w:ascii="Times New Roman" w:eastAsia="SimSun" w:hAnsi="Times New Roman" w:cs="Times New Roman"/>
          <w:sz w:val="24"/>
          <w:szCs w:val="24"/>
        </w:rPr>
        <w:t>MT</w:t>
      </w:r>
      <w:r w:rsidR="006D133D">
        <w:rPr>
          <w:rFonts w:ascii="Times New Roman" w:eastAsia="SimSun" w:hAnsi="Times New Roman" w:cs="Times New Roman" w:hint="eastAsia"/>
          <w:sz w:val="24"/>
          <w:szCs w:val="24"/>
        </w:rPr>
        <w:t>技术寻找新的全球候选</w:t>
      </w:r>
      <w:r w:rsidR="001B1E43">
        <w:rPr>
          <w:rFonts w:ascii="Times New Roman" w:eastAsia="SimSun" w:hAnsi="Times New Roman" w:cs="Times New Roman" w:hint="eastAsia"/>
          <w:sz w:val="24"/>
          <w:szCs w:val="24"/>
        </w:rPr>
        <w:t>频率</w:t>
      </w:r>
      <w:r w:rsidR="00D75063">
        <w:rPr>
          <w:rFonts w:ascii="Times New Roman" w:eastAsia="SimSun" w:hAnsi="Times New Roman" w:cs="Times New Roman" w:hint="eastAsia"/>
          <w:sz w:val="24"/>
          <w:szCs w:val="24"/>
        </w:rPr>
        <w:t>，通过</w:t>
      </w:r>
      <w:r w:rsidR="00D75063">
        <w:rPr>
          <w:rFonts w:ascii="Times New Roman" w:eastAsia="SimSun" w:hAnsi="Times New Roman" w:cs="Times New Roman" w:hint="eastAsia"/>
          <w:sz w:val="24"/>
          <w:szCs w:val="24"/>
        </w:rPr>
        <w:t>2</w:t>
      </w:r>
      <w:r w:rsidR="00D75063">
        <w:rPr>
          <w:rFonts w:ascii="Times New Roman" w:eastAsia="SimSun" w:hAnsi="Times New Roman" w:cs="Times New Roman"/>
          <w:sz w:val="24"/>
          <w:szCs w:val="24"/>
        </w:rPr>
        <w:t>023</w:t>
      </w:r>
      <w:r w:rsidR="00D75063">
        <w:rPr>
          <w:rFonts w:ascii="Times New Roman" w:eastAsia="SimSun" w:hAnsi="Times New Roman" w:cs="Times New Roman" w:hint="eastAsia"/>
          <w:sz w:val="24"/>
          <w:szCs w:val="24"/>
        </w:rPr>
        <w:t>年到</w:t>
      </w:r>
      <w:r w:rsidR="00D75063">
        <w:rPr>
          <w:rFonts w:ascii="Times New Roman" w:eastAsia="SimSun" w:hAnsi="Times New Roman" w:cs="Times New Roman" w:hint="eastAsia"/>
          <w:sz w:val="24"/>
          <w:szCs w:val="24"/>
        </w:rPr>
        <w:t>2</w:t>
      </w:r>
      <w:r w:rsidR="00D75063">
        <w:rPr>
          <w:rFonts w:ascii="Times New Roman" w:eastAsia="SimSun" w:hAnsi="Times New Roman" w:cs="Times New Roman"/>
          <w:sz w:val="24"/>
          <w:szCs w:val="24"/>
        </w:rPr>
        <w:t>027</w:t>
      </w:r>
      <w:r w:rsidR="00D75063">
        <w:rPr>
          <w:rFonts w:ascii="Times New Roman" w:eastAsia="SimSun" w:hAnsi="Times New Roman" w:cs="Times New Roman" w:hint="eastAsia"/>
          <w:sz w:val="24"/>
          <w:szCs w:val="24"/>
        </w:rPr>
        <w:t>年的研究，在</w:t>
      </w:r>
      <w:r w:rsidR="00D75063">
        <w:rPr>
          <w:rFonts w:ascii="Times New Roman" w:eastAsia="SimSun" w:hAnsi="Times New Roman" w:cs="Times New Roman"/>
          <w:sz w:val="24"/>
          <w:szCs w:val="24"/>
        </w:rPr>
        <w:t>WRC27</w:t>
      </w:r>
      <w:r w:rsidR="00D75063">
        <w:rPr>
          <w:rFonts w:ascii="Times New Roman" w:eastAsia="SimSun" w:hAnsi="Times New Roman" w:cs="Times New Roman" w:hint="eastAsia"/>
          <w:sz w:val="24"/>
          <w:szCs w:val="24"/>
        </w:rPr>
        <w:t>中对新的</w:t>
      </w:r>
      <w:r w:rsidR="00D75063">
        <w:rPr>
          <w:rFonts w:ascii="Times New Roman" w:eastAsia="SimSun" w:hAnsi="Times New Roman" w:cs="Times New Roman" w:hint="eastAsia"/>
          <w:sz w:val="24"/>
          <w:szCs w:val="24"/>
        </w:rPr>
        <w:t>I</w:t>
      </w:r>
      <w:r w:rsidR="00D75063">
        <w:rPr>
          <w:rFonts w:ascii="Times New Roman" w:eastAsia="SimSun" w:hAnsi="Times New Roman" w:cs="Times New Roman"/>
          <w:sz w:val="24"/>
          <w:szCs w:val="24"/>
        </w:rPr>
        <w:t>MT</w:t>
      </w:r>
      <w:r w:rsidR="00D75063">
        <w:rPr>
          <w:rFonts w:ascii="Times New Roman" w:eastAsia="SimSun" w:hAnsi="Times New Roman" w:cs="Times New Roman" w:hint="eastAsia"/>
          <w:sz w:val="24"/>
          <w:szCs w:val="24"/>
        </w:rPr>
        <w:t>频率进行标识，这些新频率可以用于</w:t>
      </w:r>
      <w:r w:rsidR="00D75063">
        <w:rPr>
          <w:rFonts w:ascii="Times New Roman" w:eastAsia="SimSun" w:hAnsi="Times New Roman" w:cs="Times New Roman" w:hint="eastAsia"/>
          <w:sz w:val="24"/>
          <w:szCs w:val="24"/>
        </w:rPr>
        <w:t>I</w:t>
      </w:r>
      <w:r w:rsidR="00D75063">
        <w:rPr>
          <w:rFonts w:ascii="Times New Roman" w:eastAsia="SimSun" w:hAnsi="Times New Roman" w:cs="Times New Roman"/>
          <w:sz w:val="24"/>
          <w:szCs w:val="24"/>
        </w:rPr>
        <w:t>MT-2030</w:t>
      </w:r>
      <w:r w:rsidR="00816E62">
        <w:rPr>
          <w:rFonts w:ascii="Times New Roman" w:eastAsia="SimSun" w:hAnsi="Times New Roman" w:cs="Times New Roman" w:hint="eastAsia"/>
          <w:sz w:val="24"/>
          <w:szCs w:val="24"/>
        </w:rPr>
        <w:t>技术的</w:t>
      </w:r>
      <w:r w:rsidR="00E40DA9">
        <w:rPr>
          <w:rFonts w:ascii="Times New Roman" w:eastAsia="SimSun" w:hAnsi="Times New Roman" w:cs="Times New Roman" w:hint="eastAsia"/>
          <w:sz w:val="24"/>
          <w:szCs w:val="24"/>
        </w:rPr>
        <w:t>应用和</w:t>
      </w:r>
      <w:r w:rsidR="00816E62">
        <w:rPr>
          <w:rFonts w:ascii="Times New Roman" w:eastAsia="SimSun" w:hAnsi="Times New Roman" w:cs="Times New Roman" w:hint="eastAsia"/>
          <w:sz w:val="24"/>
          <w:szCs w:val="24"/>
        </w:rPr>
        <w:t>部署</w:t>
      </w:r>
      <w:r w:rsidR="00E4754D">
        <w:rPr>
          <w:rFonts w:ascii="Times New Roman" w:eastAsia="SimSun" w:hAnsi="Times New Roman" w:cs="Times New Roman" w:hint="eastAsia"/>
          <w:sz w:val="24"/>
          <w:szCs w:val="24"/>
        </w:rPr>
        <w:t>。</w:t>
      </w:r>
    </w:p>
    <w:p w14:paraId="719AC36C" w14:textId="3BBB7C4F" w:rsidR="00B27A2B" w:rsidRDefault="00B27A2B" w:rsidP="0009602B">
      <w:pPr>
        <w:spacing w:before="240" w:line="360" w:lineRule="auto"/>
        <w:ind w:firstLine="357"/>
        <w:rPr>
          <w:rFonts w:ascii="Times New Roman" w:eastAsia="SimSun" w:hAnsi="Times New Roman" w:cs="Times New Roman"/>
          <w:sz w:val="24"/>
          <w:szCs w:val="24"/>
        </w:rPr>
      </w:pPr>
      <w:r>
        <w:rPr>
          <w:rFonts w:ascii="Times New Roman" w:eastAsia="SimSun" w:hAnsi="Times New Roman" w:cs="Times New Roman" w:hint="eastAsia"/>
          <w:sz w:val="24"/>
          <w:szCs w:val="24"/>
        </w:rPr>
        <w:t>业界需要尽快开展全球</w:t>
      </w:r>
      <w:r w:rsidR="007326CF">
        <w:rPr>
          <w:rFonts w:ascii="Times New Roman" w:eastAsia="SimSun" w:hAnsi="Times New Roman" w:cs="Times New Roman" w:hint="eastAsia"/>
          <w:sz w:val="24"/>
          <w:szCs w:val="24"/>
        </w:rPr>
        <w:t>新</w:t>
      </w:r>
      <w:r>
        <w:rPr>
          <w:rFonts w:ascii="Times New Roman" w:eastAsia="SimSun" w:hAnsi="Times New Roman" w:cs="Times New Roman" w:hint="eastAsia"/>
          <w:sz w:val="24"/>
          <w:szCs w:val="24"/>
        </w:rPr>
        <w:t>候选频段的调研，对于这些候选频率需要考虑现有业务使用情况</w:t>
      </w:r>
      <w:r w:rsidR="007D5FAA">
        <w:rPr>
          <w:rFonts w:ascii="Times New Roman" w:eastAsia="SimSun" w:hAnsi="Times New Roman" w:cs="Times New Roman" w:hint="eastAsia"/>
          <w:sz w:val="24"/>
          <w:szCs w:val="24"/>
        </w:rPr>
        <w:t>。比如</w:t>
      </w:r>
      <w:r>
        <w:rPr>
          <w:rFonts w:ascii="Times New Roman" w:eastAsia="SimSun" w:hAnsi="Times New Roman" w:cs="Times New Roman" w:hint="eastAsia"/>
          <w:sz w:val="24"/>
          <w:szCs w:val="24"/>
        </w:rPr>
        <w:t>着重考虑目前使用频率效率低的那些频段，由于无线通信快速发展，各种</w:t>
      </w:r>
      <w:r w:rsidR="009D495F">
        <w:rPr>
          <w:rFonts w:ascii="Times New Roman" w:eastAsia="SimSun" w:hAnsi="Times New Roman" w:cs="Times New Roman" w:hint="eastAsia"/>
          <w:sz w:val="24"/>
          <w:szCs w:val="24"/>
        </w:rPr>
        <w:t>无线</w:t>
      </w:r>
      <w:r>
        <w:rPr>
          <w:rFonts w:ascii="Times New Roman" w:eastAsia="SimSun" w:hAnsi="Times New Roman" w:cs="Times New Roman" w:hint="eastAsia"/>
          <w:sz w:val="24"/>
          <w:szCs w:val="24"/>
        </w:rPr>
        <w:t>业务都可能由于技术</w:t>
      </w:r>
      <w:r w:rsidR="009D495F">
        <w:rPr>
          <w:rFonts w:ascii="Times New Roman" w:eastAsia="SimSun" w:hAnsi="Times New Roman" w:cs="Times New Roman" w:hint="eastAsia"/>
          <w:sz w:val="24"/>
          <w:szCs w:val="24"/>
        </w:rPr>
        <w:t>创新和</w:t>
      </w:r>
      <w:r w:rsidR="00DB4F3D">
        <w:rPr>
          <w:rFonts w:ascii="Times New Roman" w:eastAsia="SimSun" w:hAnsi="Times New Roman" w:cs="Times New Roman" w:hint="eastAsia"/>
          <w:sz w:val="24"/>
          <w:szCs w:val="24"/>
        </w:rPr>
        <w:t>演</w:t>
      </w:r>
      <w:r w:rsidR="00556673">
        <w:rPr>
          <w:rFonts w:ascii="Times New Roman" w:eastAsia="SimSun" w:hAnsi="Times New Roman" w:cs="Times New Roman" w:hint="eastAsia"/>
          <w:sz w:val="24"/>
          <w:szCs w:val="24"/>
        </w:rPr>
        <w:t>进</w:t>
      </w:r>
      <w:r w:rsidR="00CF4297">
        <w:rPr>
          <w:rFonts w:ascii="Times New Roman" w:eastAsia="SimSun" w:hAnsi="Times New Roman" w:cs="Times New Roman" w:hint="eastAsia"/>
          <w:sz w:val="24"/>
          <w:szCs w:val="24"/>
        </w:rPr>
        <w:t>来</w:t>
      </w:r>
      <w:r>
        <w:rPr>
          <w:rFonts w:ascii="Times New Roman" w:eastAsia="SimSun" w:hAnsi="Times New Roman" w:cs="Times New Roman" w:hint="eastAsia"/>
          <w:sz w:val="24"/>
          <w:szCs w:val="24"/>
        </w:rPr>
        <w:t>提高频率效率，因此可以产生频率红利。或者由于</w:t>
      </w:r>
      <w:r>
        <w:rPr>
          <w:rFonts w:ascii="Times New Roman" w:eastAsia="SimSun" w:hAnsi="Times New Roman" w:cs="Times New Roman" w:hint="eastAsia"/>
          <w:sz w:val="24"/>
          <w:szCs w:val="24"/>
        </w:rPr>
        <w:t>5</w:t>
      </w:r>
      <w:r>
        <w:rPr>
          <w:rFonts w:ascii="Times New Roman" w:eastAsia="SimSun" w:hAnsi="Times New Roman" w:cs="Times New Roman"/>
          <w:sz w:val="24"/>
          <w:szCs w:val="24"/>
        </w:rPr>
        <w:t>G</w:t>
      </w:r>
      <w:r>
        <w:rPr>
          <w:rFonts w:ascii="Times New Roman" w:eastAsia="SimSun" w:hAnsi="Times New Roman" w:cs="Times New Roman" w:hint="eastAsia"/>
          <w:sz w:val="24"/>
          <w:szCs w:val="24"/>
        </w:rPr>
        <w:t>的快速发展，可以替代一些现有业务的功能，由于</w:t>
      </w:r>
      <w:r w:rsidR="005C1EC0">
        <w:rPr>
          <w:rFonts w:ascii="Times New Roman" w:eastAsia="SimSun" w:hAnsi="Times New Roman" w:cs="Times New Roman" w:hint="eastAsia"/>
          <w:sz w:val="24"/>
          <w:szCs w:val="24"/>
        </w:rPr>
        <w:t>5</w:t>
      </w:r>
      <w:r w:rsidR="005C1EC0">
        <w:rPr>
          <w:rFonts w:ascii="Times New Roman" w:eastAsia="SimSun" w:hAnsi="Times New Roman" w:cs="Times New Roman"/>
          <w:sz w:val="24"/>
          <w:szCs w:val="24"/>
        </w:rPr>
        <w:t>G</w:t>
      </w:r>
      <w:r w:rsidR="00FA2063">
        <w:rPr>
          <w:rFonts w:ascii="Times New Roman" w:eastAsia="SimSun" w:hAnsi="Times New Roman" w:cs="Times New Roman" w:hint="eastAsia"/>
          <w:sz w:val="24"/>
          <w:szCs w:val="24"/>
        </w:rPr>
        <w:t>本身</w:t>
      </w:r>
      <w:r>
        <w:rPr>
          <w:rFonts w:ascii="Times New Roman" w:eastAsia="SimSun" w:hAnsi="Times New Roman" w:cs="Times New Roman" w:hint="eastAsia"/>
          <w:sz w:val="24"/>
          <w:szCs w:val="24"/>
        </w:rPr>
        <w:t>具有较高的频率效率，因此也可以产生频率红利。另外一个可能性是</w:t>
      </w:r>
      <w:r w:rsidR="00936623">
        <w:rPr>
          <w:rFonts w:ascii="Times New Roman" w:eastAsia="SimSun" w:hAnsi="Times New Roman" w:cs="Times New Roman" w:hint="eastAsia"/>
          <w:sz w:val="24"/>
          <w:szCs w:val="24"/>
        </w:rPr>
        <w:t>通过</w:t>
      </w:r>
      <w:r>
        <w:rPr>
          <w:rFonts w:ascii="Times New Roman" w:eastAsia="SimSun" w:hAnsi="Times New Roman" w:cs="Times New Roman" w:hint="eastAsia"/>
          <w:sz w:val="24"/>
          <w:szCs w:val="24"/>
        </w:rPr>
        <w:t>研究</w:t>
      </w:r>
      <w:r w:rsidR="00936623">
        <w:rPr>
          <w:rFonts w:ascii="Times New Roman" w:eastAsia="SimSun" w:hAnsi="Times New Roman" w:cs="Times New Roman" w:hint="eastAsia"/>
          <w:sz w:val="24"/>
          <w:szCs w:val="24"/>
        </w:rPr>
        <w:t>共存和</w:t>
      </w:r>
      <w:r>
        <w:rPr>
          <w:rFonts w:ascii="Times New Roman" w:eastAsia="SimSun" w:hAnsi="Times New Roman" w:cs="Times New Roman" w:hint="eastAsia"/>
          <w:sz w:val="24"/>
          <w:szCs w:val="24"/>
        </w:rPr>
        <w:t>共享方案，</w:t>
      </w:r>
      <w:r w:rsidR="00936623">
        <w:rPr>
          <w:rFonts w:ascii="Times New Roman" w:eastAsia="SimSun" w:hAnsi="Times New Roman" w:cs="Times New Roman" w:hint="eastAsia"/>
          <w:sz w:val="24"/>
          <w:szCs w:val="24"/>
        </w:rPr>
        <w:t>下一代通信系统可能通过技术</w:t>
      </w:r>
      <w:r w:rsidR="005D2148">
        <w:rPr>
          <w:rFonts w:ascii="Times New Roman" w:eastAsia="SimSun" w:hAnsi="Times New Roman" w:cs="Times New Roman" w:hint="eastAsia"/>
          <w:sz w:val="24"/>
          <w:szCs w:val="24"/>
        </w:rPr>
        <w:t>创新</w:t>
      </w:r>
      <w:r w:rsidR="00936623">
        <w:rPr>
          <w:rFonts w:ascii="Times New Roman" w:eastAsia="SimSun" w:hAnsi="Times New Roman" w:cs="Times New Roman" w:hint="eastAsia"/>
          <w:sz w:val="24"/>
          <w:szCs w:val="24"/>
        </w:rPr>
        <w:t>能</w:t>
      </w:r>
      <w:r w:rsidR="00C02557">
        <w:rPr>
          <w:rFonts w:ascii="Times New Roman" w:eastAsia="SimSun" w:hAnsi="Times New Roman" w:cs="Times New Roman" w:hint="eastAsia"/>
          <w:sz w:val="24"/>
          <w:szCs w:val="24"/>
        </w:rPr>
        <w:t>够</w:t>
      </w:r>
      <w:r w:rsidR="00C17792">
        <w:rPr>
          <w:rFonts w:ascii="Times New Roman" w:eastAsia="SimSun" w:hAnsi="Times New Roman" w:cs="Times New Roman" w:hint="eastAsia"/>
          <w:sz w:val="24"/>
          <w:szCs w:val="24"/>
        </w:rPr>
        <w:t>和</w:t>
      </w:r>
      <w:r w:rsidR="00936623">
        <w:rPr>
          <w:rFonts w:ascii="Times New Roman" w:eastAsia="SimSun" w:hAnsi="Times New Roman" w:cs="Times New Roman" w:hint="eastAsia"/>
          <w:sz w:val="24"/>
          <w:szCs w:val="24"/>
        </w:rPr>
        <w:t>现</w:t>
      </w:r>
      <w:r w:rsidR="00DB3B78">
        <w:rPr>
          <w:rFonts w:ascii="Times New Roman" w:eastAsia="SimSun" w:hAnsi="Times New Roman" w:cs="Times New Roman" w:hint="eastAsia"/>
          <w:sz w:val="24"/>
          <w:szCs w:val="24"/>
        </w:rPr>
        <w:t>业务</w:t>
      </w:r>
      <w:r w:rsidR="00936623">
        <w:rPr>
          <w:rFonts w:ascii="Times New Roman" w:eastAsia="SimSun" w:hAnsi="Times New Roman" w:cs="Times New Roman" w:hint="eastAsia"/>
          <w:sz w:val="24"/>
          <w:szCs w:val="24"/>
        </w:rPr>
        <w:t>开展共存</w:t>
      </w:r>
      <w:r w:rsidR="00B82062">
        <w:rPr>
          <w:rFonts w:ascii="Times New Roman" w:eastAsia="SimSun" w:hAnsi="Times New Roman" w:cs="Times New Roman" w:hint="eastAsia"/>
          <w:sz w:val="24"/>
          <w:szCs w:val="24"/>
        </w:rPr>
        <w:t>或者共享频率</w:t>
      </w:r>
      <w:r w:rsidR="009C31E1">
        <w:rPr>
          <w:rFonts w:ascii="Times New Roman" w:eastAsia="SimSun" w:hAnsi="Times New Roman" w:cs="Times New Roman" w:hint="eastAsia"/>
          <w:sz w:val="24"/>
          <w:szCs w:val="24"/>
        </w:rPr>
        <w:t>，从而提高频率使用效率</w:t>
      </w:r>
      <w:r w:rsidR="00936623">
        <w:rPr>
          <w:rFonts w:ascii="Times New Roman" w:eastAsia="SimSun" w:hAnsi="Times New Roman" w:cs="Times New Roman" w:hint="eastAsia"/>
          <w:sz w:val="24"/>
          <w:szCs w:val="24"/>
        </w:rPr>
        <w:t>。</w:t>
      </w:r>
    </w:p>
    <w:p w14:paraId="54D7AA6E" w14:textId="77777777" w:rsidR="009F0A86" w:rsidRPr="00936623" w:rsidRDefault="009F0A86" w:rsidP="0009602B">
      <w:pPr>
        <w:spacing w:before="240" w:line="360" w:lineRule="auto"/>
        <w:ind w:firstLine="357"/>
        <w:rPr>
          <w:rFonts w:ascii="Times New Roman" w:eastAsia="SimSun" w:hAnsi="Times New Roman" w:cs="Times New Roman" w:hint="eastAsia"/>
          <w:sz w:val="24"/>
          <w:szCs w:val="24"/>
        </w:rPr>
      </w:pPr>
    </w:p>
    <w:sectPr w:rsidR="009F0A86" w:rsidRPr="009366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2139" w14:textId="77777777" w:rsidR="00DC014C" w:rsidRDefault="00DC014C" w:rsidP="004D0257">
      <w:pPr>
        <w:spacing w:after="0" w:line="240" w:lineRule="auto"/>
      </w:pPr>
      <w:r>
        <w:separator/>
      </w:r>
    </w:p>
  </w:endnote>
  <w:endnote w:type="continuationSeparator" w:id="0">
    <w:p w14:paraId="4F4E3911" w14:textId="77777777" w:rsidR="00DC014C" w:rsidRDefault="00DC014C" w:rsidP="004D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891918"/>
      <w:docPartObj>
        <w:docPartGallery w:val="Page Numbers (Bottom of Page)"/>
        <w:docPartUnique/>
      </w:docPartObj>
    </w:sdtPr>
    <w:sdtEndPr>
      <w:rPr>
        <w:noProof/>
      </w:rPr>
    </w:sdtEndPr>
    <w:sdtContent>
      <w:p w14:paraId="74C8805C" w14:textId="25717326" w:rsidR="004D0257" w:rsidRDefault="004D02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BC3B9A" w14:textId="77777777" w:rsidR="004D0257" w:rsidRDefault="004D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E9A1" w14:textId="77777777" w:rsidR="00DC014C" w:rsidRDefault="00DC014C" w:rsidP="004D0257">
      <w:pPr>
        <w:spacing w:after="0" w:line="240" w:lineRule="auto"/>
      </w:pPr>
      <w:r>
        <w:separator/>
      </w:r>
    </w:p>
  </w:footnote>
  <w:footnote w:type="continuationSeparator" w:id="0">
    <w:p w14:paraId="0882F99D" w14:textId="77777777" w:rsidR="00DC014C" w:rsidRDefault="00DC014C" w:rsidP="004D0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24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3F67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C50B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NjM3MTU0MLQwtzRR0lEKTi0uzszPAykwrAUA3l8Q5ywAAAA="/>
  </w:docVars>
  <w:rsids>
    <w:rsidRoot w:val="00BD50D8"/>
    <w:rsid w:val="0000544E"/>
    <w:rsid w:val="000073A2"/>
    <w:rsid w:val="0001182E"/>
    <w:rsid w:val="00014FCA"/>
    <w:rsid w:val="00017ABC"/>
    <w:rsid w:val="00022A3D"/>
    <w:rsid w:val="00046B50"/>
    <w:rsid w:val="0006288F"/>
    <w:rsid w:val="00064B16"/>
    <w:rsid w:val="000702BE"/>
    <w:rsid w:val="0007190F"/>
    <w:rsid w:val="0007660F"/>
    <w:rsid w:val="000919FE"/>
    <w:rsid w:val="00092B14"/>
    <w:rsid w:val="00094F04"/>
    <w:rsid w:val="0009602B"/>
    <w:rsid w:val="000A0257"/>
    <w:rsid w:val="000A02E5"/>
    <w:rsid w:val="000B009B"/>
    <w:rsid w:val="000B74D8"/>
    <w:rsid w:val="000C52DB"/>
    <w:rsid w:val="000D74FD"/>
    <w:rsid w:val="000E28D9"/>
    <w:rsid w:val="000E2FEE"/>
    <w:rsid w:val="000F6405"/>
    <w:rsid w:val="00100B83"/>
    <w:rsid w:val="00107131"/>
    <w:rsid w:val="00117F3C"/>
    <w:rsid w:val="00133339"/>
    <w:rsid w:val="00157D4F"/>
    <w:rsid w:val="00163031"/>
    <w:rsid w:val="0016311A"/>
    <w:rsid w:val="00180FE4"/>
    <w:rsid w:val="001A1606"/>
    <w:rsid w:val="001B1228"/>
    <w:rsid w:val="001B1B9E"/>
    <w:rsid w:val="001B1E43"/>
    <w:rsid w:val="001B7D7C"/>
    <w:rsid w:val="001D0553"/>
    <w:rsid w:val="001D0E92"/>
    <w:rsid w:val="001D12DB"/>
    <w:rsid w:val="001F508C"/>
    <w:rsid w:val="001F60E8"/>
    <w:rsid w:val="00201922"/>
    <w:rsid w:val="00205073"/>
    <w:rsid w:val="00211B44"/>
    <w:rsid w:val="00220061"/>
    <w:rsid w:val="002232A7"/>
    <w:rsid w:val="00223AE0"/>
    <w:rsid w:val="00227258"/>
    <w:rsid w:val="002311C5"/>
    <w:rsid w:val="00250673"/>
    <w:rsid w:val="0027434C"/>
    <w:rsid w:val="00274E2A"/>
    <w:rsid w:val="002776B3"/>
    <w:rsid w:val="0028341F"/>
    <w:rsid w:val="00287A2E"/>
    <w:rsid w:val="002C0982"/>
    <w:rsid w:val="002C7D9A"/>
    <w:rsid w:val="002E02D5"/>
    <w:rsid w:val="002E7023"/>
    <w:rsid w:val="00307F08"/>
    <w:rsid w:val="003147DF"/>
    <w:rsid w:val="00315670"/>
    <w:rsid w:val="00317E92"/>
    <w:rsid w:val="003278B9"/>
    <w:rsid w:val="00335312"/>
    <w:rsid w:val="00350D5F"/>
    <w:rsid w:val="00355CC9"/>
    <w:rsid w:val="003572FB"/>
    <w:rsid w:val="00375371"/>
    <w:rsid w:val="0038092B"/>
    <w:rsid w:val="00385F10"/>
    <w:rsid w:val="003879EF"/>
    <w:rsid w:val="00390172"/>
    <w:rsid w:val="003939D3"/>
    <w:rsid w:val="00397E87"/>
    <w:rsid w:val="003A6D7C"/>
    <w:rsid w:val="003E0E97"/>
    <w:rsid w:val="003E5B85"/>
    <w:rsid w:val="003E6077"/>
    <w:rsid w:val="003F74CC"/>
    <w:rsid w:val="004334B2"/>
    <w:rsid w:val="004347FF"/>
    <w:rsid w:val="004423E2"/>
    <w:rsid w:val="00451885"/>
    <w:rsid w:val="00452BE7"/>
    <w:rsid w:val="004552A8"/>
    <w:rsid w:val="00467FAE"/>
    <w:rsid w:val="004704A8"/>
    <w:rsid w:val="004813CE"/>
    <w:rsid w:val="004846B8"/>
    <w:rsid w:val="00484AAC"/>
    <w:rsid w:val="004907B7"/>
    <w:rsid w:val="004A48FD"/>
    <w:rsid w:val="004A6169"/>
    <w:rsid w:val="004B6E9B"/>
    <w:rsid w:val="004B78DA"/>
    <w:rsid w:val="004C2133"/>
    <w:rsid w:val="004D0257"/>
    <w:rsid w:val="004D0452"/>
    <w:rsid w:val="004D2FB2"/>
    <w:rsid w:val="004D634B"/>
    <w:rsid w:val="004E040D"/>
    <w:rsid w:val="004F4354"/>
    <w:rsid w:val="004F4D41"/>
    <w:rsid w:val="00500BA0"/>
    <w:rsid w:val="00502AB6"/>
    <w:rsid w:val="00503FDC"/>
    <w:rsid w:val="005068D4"/>
    <w:rsid w:val="00515A6D"/>
    <w:rsid w:val="00532A18"/>
    <w:rsid w:val="00533BF5"/>
    <w:rsid w:val="00535A8D"/>
    <w:rsid w:val="00537B68"/>
    <w:rsid w:val="005461C3"/>
    <w:rsid w:val="00556673"/>
    <w:rsid w:val="00576C05"/>
    <w:rsid w:val="00580EC3"/>
    <w:rsid w:val="00584CD9"/>
    <w:rsid w:val="005873A4"/>
    <w:rsid w:val="0059582A"/>
    <w:rsid w:val="005B2260"/>
    <w:rsid w:val="005C1974"/>
    <w:rsid w:val="005C1EC0"/>
    <w:rsid w:val="005C5146"/>
    <w:rsid w:val="005D13AF"/>
    <w:rsid w:val="005D2148"/>
    <w:rsid w:val="005D69D9"/>
    <w:rsid w:val="005E23AC"/>
    <w:rsid w:val="005E30CE"/>
    <w:rsid w:val="005E5982"/>
    <w:rsid w:val="005F1CC3"/>
    <w:rsid w:val="005F322C"/>
    <w:rsid w:val="005F3296"/>
    <w:rsid w:val="005F7599"/>
    <w:rsid w:val="00600D21"/>
    <w:rsid w:val="00601FF6"/>
    <w:rsid w:val="00606FDF"/>
    <w:rsid w:val="0061324D"/>
    <w:rsid w:val="00624F71"/>
    <w:rsid w:val="006257E6"/>
    <w:rsid w:val="00626AD2"/>
    <w:rsid w:val="00627677"/>
    <w:rsid w:val="00640B6B"/>
    <w:rsid w:val="00665787"/>
    <w:rsid w:val="00677AF0"/>
    <w:rsid w:val="0069146A"/>
    <w:rsid w:val="006A21BB"/>
    <w:rsid w:val="006A6FAF"/>
    <w:rsid w:val="006D133D"/>
    <w:rsid w:val="006E5FEA"/>
    <w:rsid w:val="006F52AD"/>
    <w:rsid w:val="00700305"/>
    <w:rsid w:val="00707E5C"/>
    <w:rsid w:val="00714E3A"/>
    <w:rsid w:val="00715DE0"/>
    <w:rsid w:val="0072663A"/>
    <w:rsid w:val="007326CF"/>
    <w:rsid w:val="007375DF"/>
    <w:rsid w:val="00740DEA"/>
    <w:rsid w:val="00745722"/>
    <w:rsid w:val="007514BA"/>
    <w:rsid w:val="00752D23"/>
    <w:rsid w:val="007557C5"/>
    <w:rsid w:val="00760C29"/>
    <w:rsid w:val="007640AD"/>
    <w:rsid w:val="00766948"/>
    <w:rsid w:val="00767C5A"/>
    <w:rsid w:val="00782649"/>
    <w:rsid w:val="00796002"/>
    <w:rsid w:val="007A0B2E"/>
    <w:rsid w:val="007A2202"/>
    <w:rsid w:val="007A27EE"/>
    <w:rsid w:val="007B0BAE"/>
    <w:rsid w:val="007B7178"/>
    <w:rsid w:val="007C4453"/>
    <w:rsid w:val="007D5FAA"/>
    <w:rsid w:val="007D7EFB"/>
    <w:rsid w:val="007E5CD2"/>
    <w:rsid w:val="007E60D4"/>
    <w:rsid w:val="007F0E14"/>
    <w:rsid w:val="00803668"/>
    <w:rsid w:val="00816E62"/>
    <w:rsid w:val="00820B89"/>
    <w:rsid w:val="00837638"/>
    <w:rsid w:val="00862204"/>
    <w:rsid w:val="00863CD1"/>
    <w:rsid w:val="00867F21"/>
    <w:rsid w:val="00871454"/>
    <w:rsid w:val="0087290C"/>
    <w:rsid w:val="00882969"/>
    <w:rsid w:val="00884116"/>
    <w:rsid w:val="00891EBC"/>
    <w:rsid w:val="008935B2"/>
    <w:rsid w:val="008A28D0"/>
    <w:rsid w:val="008B4E39"/>
    <w:rsid w:val="008C02F8"/>
    <w:rsid w:val="008C30BB"/>
    <w:rsid w:val="008C3195"/>
    <w:rsid w:val="008D239A"/>
    <w:rsid w:val="008E0243"/>
    <w:rsid w:val="008E6CBD"/>
    <w:rsid w:val="008F0155"/>
    <w:rsid w:val="008F657D"/>
    <w:rsid w:val="00900065"/>
    <w:rsid w:val="00910759"/>
    <w:rsid w:val="00923EE5"/>
    <w:rsid w:val="009272BF"/>
    <w:rsid w:val="00936497"/>
    <w:rsid w:val="00936623"/>
    <w:rsid w:val="00937917"/>
    <w:rsid w:val="0095398F"/>
    <w:rsid w:val="00953DE8"/>
    <w:rsid w:val="009565EA"/>
    <w:rsid w:val="00967E49"/>
    <w:rsid w:val="00971771"/>
    <w:rsid w:val="00993801"/>
    <w:rsid w:val="009A530C"/>
    <w:rsid w:val="009C07BD"/>
    <w:rsid w:val="009C31E1"/>
    <w:rsid w:val="009C66A9"/>
    <w:rsid w:val="009C7CAA"/>
    <w:rsid w:val="009D495F"/>
    <w:rsid w:val="009D4AA8"/>
    <w:rsid w:val="009E15E5"/>
    <w:rsid w:val="009E1758"/>
    <w:rsid w:val="009F0A86"/>
    <w:rsid w:val="00A11418"/>
    <w:rsid w:val="00A13490"/>
    <w:rsid w:val="00A23700"/>
    <w:rsid w:val="00A274DC"/>
    <w:rsid w:val="00A31E0B"/>
    <w:rsid w:val="00A470B0"/>
    <w:rsid w:val="00A52F97"/>
    <w:rsid w:val="00A53F73"/>
    <w:rsid w:val="00A54130"/>
    <w:rsid w:val="00A55CAD"/>
    <w:rsid w:val="00A56CA6"/>
    <w:rsid w:val="00A840C0"/>
    <w:rsid w:val="00A91FD0"/>
    <w:rsid w:val="00A965B1"/>
    <w:rsid w:val="00A968F2"/>
    <w:rsid w:val="00A97CA1"/>
    <w:rsid w:val="00AA0CC3"/>
    <w:rsid w:val="00AA2C62"/>
    <w:rsid w:val="00AA5ED0"/>
    <w:rsid w:val="00AC16D9"/>
    <w:rsid w:val="00AC3E32"/>
    <w:rsid w:val="00AD398E"/>
    <w:rsid w:val="00AD4F65"/>
    <w:rsid w:val="00AD79D7"/>
    <w:rsid w:val="00AF4366"/>
    <w:rsid w:val="00AF48D6"/>
    <w:rsid w:val="00AF7A07"/>
    <w:rsid w:val="00B00E54"/>
    <w:rsid w:val="00B01D5E"/>
    <w:rsid w:val="00B039C1"/>
    <w:rsid w:val="00B11453"/>
    <w:rsid w:val="00B155CC"/>
    <w:rsid w:val="00B20571"/>
    <w:rsid w:val="00B227C5"/>
    <w:rsid w:val="00B27A2B"/>
    <w:rsid w:val="00B34245"/>
    <w:rsid w:val="00B63CA5"/>
    <w:rsid w:val="00B72500"/>
    <w:rsid w:val="00B763A5"/>
    <w:rsid w:val="00B8007A"/>
    <w:rsid w:val="00B82062"/>
    <w:rsid w:val="00B84FE8"/>
    <w:rsid w:val="00B86144"/>
    <w:rsid w:val="00B87346"/>
    <w:rsid w:val="00BA13ED"/>
    <w:rsid w:val="00BB7FD2"/>
    <w:rsid w:val="00BC39B9"/>
    <w:rsid w:val="00BD50D8"/>
    <w:rsid w:val="00BE26D8"/>
    <w:rsid w:val="00BE2BA1"/>
    <w:rsid w:val="00BE327C"/>
    <w:rsid w:val="00BF64B6"/>
    <w:rsid w:val="00C02557"/>
    <w:rsid w:val="00C07D36"/>
    <w:rsid w:val="00C14E76"/>
    <w:rsid w:val="00C17792"/>
    <w:rsid w:val="00C44D3D"/>
    <w:rsid w:val="00C504A6"/>
    <w:rsid w:val="00C50C93"/>
    <w:rsid w:val="00C57E2B"/>
    <w:rsid w:val="00C66415"/>
    <w:rsid w:val="00C77373"/>
    <w:rsid w:val="00C85042"/>
    <w:rsid w:val="00C90A76"/>
    <w:rsid w:val="00CA0F25"/>
    <w:rsid w:val="00CC5971"/>
    <w:rsid w:val="00CE0205"/>
    <w:rsid w:val="00CE5C0C"/>
    <w:rsid w:val="00CF4297"/>
    <w:rsid w:val="00CF4754"/>
    <w:rsid w:val="00CF4940"/>
    <w:rsid w:val="00D00102"/>
    <w:rsid w:val="00D02E19"/>
    <w:rsid w:val="00D04A55"/>
    <w:rsid w:val="00D201F5"/>
    <w:rsid w:val="00D41721"/>
    <w:rsid w:val="00D704DE"/>
    <w:rsid w:val="00D75063"/>
    <w:rsid w:val="00D7699A"/>
    <w:rsid w:val="00D80033"/>
    <w:rsid w:val="00D80491"/>
    <w:rsid w:val="00D81098"/>
    <w:rsid w:val="00D83993"/>
    <w:rsid w:val="00D87D2B"/>
    <w:rsid w:val="00D9477E"/>
    <w:rsid w:val="00D964C1"/>
    <w:rsid w:val="00DA068D"/>
    <w:rsid w:val="00DA1B27"/>
    <w:rsid w:val="00DA4A4C"/>
    <w:rsid w:val="00DA7EE1"/>
    <w:rsid w:val="00DB3B78"/>
    <w:rsid w:val="00DB4F3D"/>
    <w:rsid w:val="00DC014C"/>
    <w:rsid w:val="00E02801"/>
    <w:rsid w:val="00E047FC"/>
    <w:rsid w:val="00E140E6"/>
    <w:rsid w:val="00E152C9"/>
    <w:rsid w:val="00E27381"/>
    <w:rsid w:val="00E357D0"/>
    <w:rsid w:val="00E40DA9"/>
    <w:rsid w:val="00E42934"/>
    <w:rsid w:val="00E4754D"/>
    <w:rsid w:val="00E532E9"/>
    <w:rsid w:val="00E54934"/>
    <w:rsid w:val="00E60174"/>
    <w:rsid w:val="00E63721"/>
    <w:rsid w:val="00E71033"/>
    <w:rsid w:val="00E748A2"/>
    <w:rsid w:val="00E76A8A"/>
    <w:rsid w:val="00E77E86"/>
    <w:rsid w:val="00E80E26"/>
    <w:rsid w:val="00E83083"/>
    <w:rsid w:val="00E87698"/>
    <w:rsid w:val="00E970A7"/>
    <w:rsid w:val="00EA5FAE"/>
    <w:rsid w:val="00EA7946"/>
    <w:rsid w:val="00EB28DF"/>
    <w:rsid w:val="00EB4ED7"/>
    <w:rsid w:val="00EC0530"/>
    <w:rsid w:val="00ED7CAF"/>
    <w:rsid w:val="00EE1A2D"/>
    <w:rsid w:val="00EE3F07"/>
    <w:rsid w:val="00EE4BD9"/>
    <w:rsid w:val="00EF23BC"/>
    <w:rsid w:val="00F01BBE"/>
    <w:rsid w:val="00F06DDF"/>
    <w:rsid w:val="00F14694"/>
    <w:rsid w:val="00F25859"/>
    <w:rsid w:val="00F40E53"/>
    <w:rsid w:val="00F4123D"/>
    <w:rsid w:val="00F469D2"/>
    <w:rsid w:val="00F63D39"/>
    <w:rsid w:val="00F71AF3"/>
    <w:rsid w:val="00F7713E"/>
    <w:rsid w:val="00F82E5F"/>
    <w:rsid w:val="00F85F5A"/>
    <w:rsid w:val="00F86D42"/>
    <w:rsid w:val="00F90110"/>
    <w:rsid w:val="00FA0C63"/>
    <w:rsid w:val="00FA2063"/>
    <w:rsid w:val="00FB154D"/>
    <w:rsid w:val="00FB291C"/>
    <w:rsid w:val="00FC5BB3"/>
    <w:rsid w:val="00FD1CCC"/>
    <w:rsid w:val="00FD3633"/>
    <w:rsid w:val="00FD533A"/>
    <w:rsid w:val="00FD7829"/>
    <w:rsid w:val="00FE0FCE"/>
    <w:rsid w:val="00FF45B5"/>
    <w:rsid w:val="00FF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EB37"/>
  <w15:chartTrackingRefBased/>
  <w15:docId w15:val="{2A6B984B-B4B3-45FB-AD60-F3AA475F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D8"/>
  </w:style>
  <w:style w:type="paragraph" w:styleId="Heading1">
    <w:name w:val="heading 1"/>
    <w:basedOn w:val="Normal"/>
    <w:next w:val="Normal"/>
    <w:link w:val="Heading1Char"/>
    <w:uiPriority w:val="9"/>
    <w:qFormat/>
    <w:rsid w:val="00882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0D8"/>
    <w:rPr>
      <w:color w:val="0563C1" w:themeColor="hyperlink"/>
      <w:u w:val="single"/>
    </w:rPr>
  </w:style>
  <w:style w:type="character" w:customStyle="1" w:styleId="Heading1Char">
    <w:name w:val="Heading 1 Char"/>
    <w:basedOn w:val="DefaultParagraphFont"/>
    <w:link w:val="Heading1"/>
    <w:uiPriority w:val="9"/>
    <w:rsid w:val="0088296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F64B6"/>
    <w:pPr>
      <w:ind w:left="720"/>
      <w:contextualSpacing/>
    </w:pPr>
  </w:style>
  <w:style w:type="paragraph" w:customStyle="1" w:styleId="Note">
    <w:name w:val="Note"/>
    <w:basedOn w:val="Normal"/>
    <w:next w:val="Normal"/>
    <w:rsid w:val="00B11453"/>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Cs w:val="20"/>
      <w:lang w:val="en-GB" w:eastAsia="en-US"/>
    </w:rPr>
  </w:style>
  <w:style w:type="paragraph" w:customStyle="1" w:styleId="Tablehead">
    <w:name w:val="Table_head"/>
    <w:basedOn w:val="Normal"/>
    <w:qFormat/>
    <w:rsid w:val="00B11453"/>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 w:val="20"/>
      <w:szCs w:val="20"/>
      <w:lang w:val="en-GB" w:eastAsia="en-US"/>
    </w:rPr>
  </w:style>
  <w:style w:type="paragraph" w:customStyle="1" w:styleId="Tabletitle">
    <w:name w:val="Table_title"/>
    <w:basedOn w:val="Normal"/>
    <w:next w:val="Normal"/>
    <w:link w:val="Tabletitle0"/>
    <w:qFormat/>
    <w:rsid w:val="00B11453"/>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eastAsia="en-US"/>
    </w:rPr>
  </w:style>
  <w:style w:type="character" w:customStyle="1" w:styleId="Artdef">
    <w:name w:val="Art_def"/>
    <w:basedOn w:val="DefaultParagraphFont"/>
    <w:uiPriority w:val="99"/>
    <w:rsid w:val="00B11453"/>
    <w:rPr>
      <w:rFonts w:ascii="Times New Roman" w:hAnsi="Times New Roman"/>
      <w:b/>
    </w:rPr>
  </w:style>
  <w:style w:type="character" w:customStyle="1" w:styleId="Artref">
    <w:name w:val="Art_ref"/>
    <w:basedOn w:val="DefaultParagraphFont"/>
    <w:uiPriority w:val="99"/>
    <w:rsid w:val="00B11453"/>
  </w:style>
  <w:style w:type="character" w:customStyle="1" w:styleId="Tablefreq">
    <w:name w:val="Table_freq"/>
    <w:basedOn w:val="DefaultParagraphFont"/>
    <w:uiPriority w:val="99"/>
    <w:rsid w:val="00B11453"/>
    <w:rPr>
      <w:b/>
      <w:color w:val="auto"/>
      <w:sz w:val="20"/>
    </w:rPr>
  </w:style>
  <w:style w:type="paragraph" w:customStyle="1" w:styleId="TableTextS5">
    <w:name w:val="Table_TextS5"/>
    <w:basedOn w:val="Normal"/>
    <w:rsid w:val="00B11453"/>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sz w:val="20"/>
      <w:szCs w:val="20"/>
      <w:lang w:val="en-GB" w:eastAsia="en-US"/>
    </w:rPr>
  </w:style>
  <w:style w:type="paragraph" w:customStyle="1" w:styleId="Table-fin">
    <w:name w:val="Table-fin"/>
    <w:basedOn w:val="Normal"/>
    <w:uiPriority w:val="99"/>
    <w:rsid w:val="00B11453"/>
    <w:pPr>
      <w:tabs>
        <w:tab w:val="left" w:pos="1134"/>
        <w:tab w:val="left" w:pos="1871"/>
        <w:tab w:val="left" w:pos="2268"/>
      </w:tabs>
      <w:overflowPunct w:val="0"/>
      <w:autoSpaceDE w:val="0"/>
      <w:autoSpaceDN w:val="0"/>
      <w:adjustRightInd w:val="0"/>
      <w:spacing w:before="120" w:after="0" w:line="240" w:lineRule="auto"/>
    </w:pPr>
    <w:rPr>
      <w:rFonts w:ascii="Times New Roman" w:hAnsi="Times New Roman" w:cs="Times New Roman"/>
      <w:sz w:val="24"/>
      <w:szCs w:val="20"/>
      <w:lang w:val="en-GB" w:eastAsia="en-US"/>
    </w:rPr>
  </w:style>
  <w:style w:type="character" w:customStyle="1" w:styleId="Tabletitle0">
    <w:name w:val="Table_title Знак"/>
    <w:link w:val="Tabletitle"/>
    <w:qFormat/>
    <w:locked/>
    <w:rsid w:val="00B11453"/>
    <w:rPr>
      <w:rFonts w:ascii="Times New Roman Bold" w:eastAsia="Times New Roman" w:hAnsi="Times New Roman Bold" w:cs="Times New Roman"/>
      <w:b/>
      <w:sz w:val="20"/>
      <w:szCs w:val="20"/>
      <w:lang w:val="en-GB" w:eastAsia="en-US"/>
    </w:rPr>
  </w:style>
  <w:style w:type="paragraph" w:styleId="Caption">
    <w:name w:val="caption"/>
    <w:basedOn w:val="Normal"/>
    <w:next w:val="Normal"/>
    <w:uiPriority w:val="35"/>
    <w:unhideWhenUsed/>
    <w:qFormat/>
    <w:rsid w:val="00117F3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257"/>
  </w:style>
  <w:style w:type="paragraph" w:styleId="Footer">
    <w:name w:val="footer"/>
    <w:basedOn w:val="Normal"/>
    <w:link w:val="FooterChar"/>
    <w:uiPriority w:val="99"/>
    <w:unhideWhenUsed/>
    <w:rsid w:val="004D0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ao@qti.qualcomm.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w@qti.qualcomm.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2021-06-02T07:00:00+00:00</Meeting_x0020_Date>
    <Organization_x0020_Name xmlns="061b9647-4e8e-4322-8827-bc9d1fc10aaf">FuTURE Forum</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105DAC7C-A219-4CF6-9AF6-BCE898B5684A}">
  <ds:schemaRefs>
    <ds:schemaRef ds:uri="http://schemas.openxmlformats.org/officeDocument/2006/bibliography"/>
  </ds:schemaRefs>
</ds:datastoreItem>
</file>

<file path=customXml/itemProps2.xml><?xml version="1.0" encoding="utf-8"?>
<ds:datastoreItem xmlns:ds="http://schemas.openxmlformats.org/officeDocument/2006/customXml" ds:itemID="{EE75E712-EC09-42BD-BE64-56CA39725695}"/>
</file>

<file path=customXml/itemProps3.xml><?xml version="1.0" encoding="utf-8"?>
<ds:datastoreItem xmlns:ds="http://schemas.openxmlformats.org/officeDocument/2006/customXml" ds:itemID="{D6C4E5DC-2D47-4693-B9C5-191C88135A23}"/>
</file>

<file path=customXml/itemProps4.xml><?xml version="1.0" encoding="utf-8"?>
<ds:datastoreItem xmlns:ds="http://schemas.openxmlformats.org/officeDocument/2006/customXml" ds:itemID="{663A27B2-B6D7-45D4-8E08-470E9FCC21FE}"/>
</file>

<file path=docProps/app.xml><?xml version="1.0" encoding="utf-8"?>
<Properties xmlns="http://schemas.openxmlformats.org/officeDocument/2006/extended-properties" xmlns:vt="http://schemas.openxmlformats.org/officeDocument/2006/docPropsVTypes">
  <Template>Normal</Template>
  <TotalTime>322</TotalTime>
  <Pages>5</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Gao</dc:creator>
  <cp:keywords/>
  <dc:description/>
  <cp:lastModifiedBy>Lu Gao</cp:lastModifiedBy>
  <cp:revision>1072</cp:revision>
  <dcterms:created xsi:type="dcterms:W3CDTF">2021-05-30T08:25:00Z</dcterms:created>
  <dcterms:modified xsi:type="dcterms:W3CDTF">2021-05-31T02:29:00Z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